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381" w:val="left" w:leader="none"/>
        </w:tabs>
        <w:spacing w:before="239"/>
        <w:ind w:left="811" w:right="0" w:firstLine="0"/>
        <w:jc w:val="left"/>
        <w:rPr>
          <w:rFonts w:ascii="Arial"/>
          <w:b/>
          <w:sz w:val="52"/>
        </w:rPr>
      </w:pPr>
      <w:r>
        <w:rPr/>
        <w:drawing>
          <wp:anchor distT="0" distB="0" distL="0" distR="0" allowOverlap="1" layoutInCell="1" locked="0" behindDoc="1" simplePos="0" relativeHeight="268426607">
            <wp:simplePos x="0" y="0"/>
            <wp:positionH relativeFrom="page">
              <wp:posOffset>0</wp:posOffset>
            </wp:positionH>
            <wp:positionV relativeFrom="paragraph">
              <wp:posOffset>-876519</wp:posOffset>
            </wp:positionV>
            <wp:extent cx="1347216" cy="120091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47216" cy="1200911"/>
                    </a:xfrm>
                    <a:prstGeom prst="rect">
                      <a:avLst/>
                    </a:prstGeom>
                  </pic:spPr>
                </pic:pic>
              </a:graphicData>
            </a:graphic>
          </wp:anchor>
        </w:drawing>
      </w:r>
      <w:r>
        <w:rPr>
          <w:rFonts w:ascii="Arial"/>
          <w:b/>
          <w:color w:val="FDFBE4"/>
          <w:w w:val="80"/>
          <w:position w:val="-16"/>
          <w:sz w:val="35"/>
          <w:shd w:fill="AF033A" w:color="auto" w:val="clear"/>
        </w:rPr>
        <w:t>2017</w:t>
      </w:r>
      <w:r>
        <w:rPr>
          <w:rFonts w:ascii="Arial"/>
          <w:b/>
          <w:color w:val="FDFBE4"/>
          <w:w w:val="80"/>
          <w:position w:val="-16"/>
          <w:sz w:val="35"/>
        </w:rPr>
        <w:tab/>
      </w:r>
      <w:r>
        <w:rPr>
          <w:rFonts w:ascii="Arial"/>
          <w:b/>
          <w:color w:val="AF033A"/>
          <w:w w:val="80"/>
          <w:sz w:val="52"/>
        </w:rPr>
        <w:t>Substations</w:t>
      </w:r>
    </w:p>
    <w:p>
      <w:pPr>
        <w:spacing w:before="57"/>
        <w:ind w:left="2388" w:right="0" w:firstLine="0"/>
        <w:jc w:val="left"/>
        <w:rPr>
          <w:rFonts w:ascii="Arial"/>
          <w:b/>
          <w:sz w:val="22"/>
        </w:rPr>
      </w:pPr>
      <w:r>
        <w:rPr/>
        <w:pict>
          <v:group style="position:absolute;margin-left:0pt;margin-top:30.214048pt;width:542.4pt;height:692.2pt;mso-position-horizontal-relative:page;mso-position-vertical-relative:paragraph;z-index:-8824" coordorigin="0,604" coordsize="10848,13844">
            <v:shape style="position:absolute;left:0;top:604;width:10848;height:13844" type="#_x0000_t75" stroked="false">
              <v:imagedata r:id="rId6" o:title=""/>
            </v:shape>
            <v:line style="position:absolute" from="8476,12853" to="9795,12853" stroked="true" strokeweight=".479935pt" strokecolor="#c8cccf">
              <v:stroke dashstyle="solid"/>
            </v:line>
            <v:line style="position:absolute" from="10031,13025" to="10820,13025" stroked="true" strokeweight=".839887pt" strokecolor="#bfc8cf">
              <v:stroke dashstyle="solid"/>
            </v:line>
            <v:line style="position:absolute" from="2827,13025" to="4737,13025" stroked="true" strokeweight=".839887pt" strokecolor="#c3cccf">
              <v:stroke dashstyle="solid"/>
            </v:line>
            <w10:wrap type="none"/>
          </v:group>
        </w:pict>
      </w:r>
      <w:r>
        <w:rPr>
          <w:rFonts w:ascii="Arial"/>
          <w:b/>
          <w:color w:val="AF033A"/>
          <w:sz w:val="22"/>
        </w:rPr>
        <w:t>By Terry Krieg, Chairman  SC B3</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
        <w:rPr>
          <w:rFonts w:ascii="Arial"/>
          <w:b/>
          <w:sz w:val="31"/>
        </w:rPr>
      </w:pPr>
    </w:p>
    <w:p>
      <w:pPr>
        <w:pStyle w:val="BodyText"/>
        <w:spacing w:line="278" w:lineRule="auto"/>
        <w:ind w:left="2381" w:right="179" w:firstLine="171"/>
        <w:jc w:val="both"/>
      </w:pPr>
      <w:r>
        <w:rPr>
          <w:color w:val="2B2828"/>
          <w:w w:val="105"/>
        </w:rPr>
        <w:t>Transmission</w:t>
      </w:r>
      <w:r>
        <w:rPr>
          <w:color w:val="2B2828"/>
          <w:spacing w:val="-21"/>
          <w:w w:val="105"/>
        </w:rPr>
        <w:t> </w:t>
      </w:r>
      <w:r>
        <w:rPr>
          <w:color w:val="2B2828"/>
          <w:w w:val="105"/>
        </w:rPr>
        <w:t>and</w:t>
      </w:r>
      <w:r>
        <w:rPr>
          <w:color w:val="2B2828"/>
          <w:spacing w:val="-25"/>
          <w:w w:val="105"/>
        </w:rPr>
        <w:t> </w:t>
      </w:r>
      <w:r>
        <w:rPr>
          <w:color w:val="2B2828"/>
          <w:w w:val="105"/>
        </w:rPr>
        <w:t>Distribution</w:t>
      </w:r>
      <w:r>
        <w:rPr>
          <w:color w:val="2B2828"/>
          <w:spacing w:val="-23"/>
          <w:w w:val="105"/>
        </w:rPr>
        <w:t> </w:t>
      </w:r>
      <w:r>
        <w:rPr>
          <w:color w:val="2B2828"/>
          <w:w w:val="105"/>
        </w:rPr>
        <w:t>substations</w:t>
      </w:r>
      <w:r>
        <w:rPr>
          <w:color w:val="2B2828"/>
          <w:spacing w:val="-24"/>
          <w:w w:val="105"/>
        </w:rPr>
        <w:t> </w:t>
      </w:r>
      <w:r>
        <w:rPr>
          <w:color w:val="2B2828"/>
          <w:w w:val="105"/>
        </w:rPr>
        <w:t>continue</w:t>
      </w:r>
      <w:r>
        <w:rPr>
          <w:color w:val="2B2828"/>
          <w:spacing w:val="-23"/>
          <w:w w:val="105"/>
        </w:rPr>
        <w:t> </w:t>
      </w:r>
      <w:r>
        <w:rPr>
          <w:color w:val="2B2828"/>
          <w:w w:val="105"/>
        </w:rPr>
        <w:t>to</w:t>
      </w:r>
      <w:r>
        <w:rPr>
          <w:color w:val="2B2828"/>
          <w:spacing w:val="-28"/>
          <w:w w:val="105"/>
        </w:rPr>
        <w:t> </w:t>
      </w:r>
      <w:r>
        <w:rPr>
          <w:color w:val="2B2828"/>
          <w:w w:val="105"/>
        </w:rPr>
        <w:t>play</w:t>
      </w:r>
      <w:r>
        <w:rPr>
          <w:color w:val="2B2828"/>
          <w:spacing w:val="-33"/>
          <w:w w:val="105"/>
        </w:rPr>
        <w:t> </w:t>
      </w:r>
      <w:r>
        <w:rPr>
          <w:color w:val="2B2828"/>
          <w:w w:val="105"/>
        </w:rPr>
        <w:t>a</w:t>
      </w:r>
      <w:r>
        <w:rPr>
          <w:color w:val="2B2828"/>
          <w:spacing w:val="-25"/>
          <w:w w:val="105"/>
        </w:rPr>
        <w:t> </w:t>
      </w:r>
      <w:r>
        <w:rPr>
          <w:color w:val="2B2828"/>
          <w:w w:val="105"/>
        </w:rPr>
        <w:t>central</w:t>
      </w:r>
      <w:r>
        <w:rPr>
          <w:color w:val="2B2828"/>
          <w:spacing w:val="-24"/>
          <w:w w:val="105"/>
        </w:rPr>
        <w:t> </w:t>
      </w:r>
      <w:r>
        <w:rPr>
          <w:color w:val="2B2828"/>
          <w:w w:val="105"/>
        </w:rPr>
        <w:t>role</w:t>
      </w:r>
      <w:r>
        <w:rPr>
          <w:color w:val="2B2828"/>
          <w:spacing w:val="-31"/>
          <w:w w:val="105"/>
        </w:rPr>
        <w:t> </w:t>
      </w:r>
      <w:r>
        <w:rPr>
          <w:color w:val="2B2828"/>
          <w:w w:val="105"/>
        </w:rPr>
        <w:t>within</w:t>
      </w:r>
      <w:r>
        <w:rPr>
          <w:color w:val="2B2828"/>
          <w:spacing w:val="-27"/>
          <w:w w:val="105"/>
        </w:rPr>
        <w:t> </w:t>
      </w:r>
      <w:r>
        <w:rPr>
          <w:color w:val="2B2828"/>
          <w:w w:val="105"/>
        </w:rPr>
        <w:t>electricity</w:t>
      </w:r>
      <w:r>
        <w:rPr>
          <w:color w:val="2B2828"/>
          <w:spacing w:val="-21"/>
          <w:w w:val="105"/>
        </w:rPr>
        <w:t> </w:t>
      </w:r>
      <w:r>
        <w:rPr>
          <w:color w:val="2B2828"/>
          <w:w w:val="105"/>
        </w:rPr>
        <w:t>networks</w:t>
      </w:r>
      <w:r>
        <w:rPr>
          <w:color w:val="2B2828"/>
          <w:spacing w:val="-26"/>
          <w:w w:val="105"/>
        </w:rPr>
        <w:t> </w:t>
      </w:r>
      <w:r>
        <w:rPr>
          <w:color w:val="2B2828"/>
          <w:w w:val="105"/>
        </w:rPr>
        <w:t>in</w:t>
      </w:r>
      <w:r>
        <w:rPr>
          <w:color w:val="2B2828"/>
          <w:spacing w:val="-28"/>
          <w:w w:val="105"/>
        </w:rPr>
        <w:t> </w:t>
      </w:r>
      <w:r>
        <w:rPr>
          <w:color w:val="2B2828"/>
          <w:w w:val="105"/>
        </w:rPr>
        <w:t>providing safe</w:t>
      </w:r>
      <w:r>
        <w:rPr>
          <w:color w:val="2B2828"/>
          <w:spacing w:val="-30"/>
          <w:w w:val="105"/>
        </w:rPr>
        <w:t> </w:t>
      </w:r>
      <w:r>
        <w:rPr>
          <w:color w:val="2B2828"/>
          <w:w w:val="105"/>
        </w:rPr>
        <w:t>and</w:t>
      </w:r>
      <w:r>
        <w:rPr>
          <w:color w:val="2B2828"/>
          <w:spacing w:val="-24"/>
          <w:w w:val="105"/>
        </w:rPr>
        <w:t> </w:t>
      </w:r>
      <w:r>
        <w:rPr>
          <w:color w:val="2B2828"/>
          <w:w w:val="105"/>
        </w:rPr>
        <w:t>reliable</w:t>
      </w:r>
      <w:r>
        <w:rPr>
          <w:color w:val="2B2828"/>
          <w:spacing w:val="-26"/>
          <w:w w:val="105"/>
        </w:rPr>
        <w:t> </w:t>
      </w:r>
      <w:r>
        <w:rPr>
          <w:color w:val="2B2828"/>
          <w:w w:val="105"/>
        </w:rPr>
        <w:t>energy</w:t>
      </w:r>
      <w:r>
        <w:rPr>
          <w:color w:val="2B2828"/>
          <w:spacing w:val="-29"/>
          <w:w w:val="105"/>
        </w:rPr>
        <w:t> </w:t>
      </w:r>
      <w:r>
        <w:rPr>
          <w:color w:val="2B2828"/>
          <w:w w:val="105"/>
        </w:rPr>
        <w:t>to</w:t>
      </w:r>
      <w:r>
        <w:rPr>
          <w:color w:val="2B2828"/>
          <w:spacing w:val="-26"/>
          <w:w w:val="105"/>
        </w:rPr>
        <w:t> </w:t>
      </w:r>
      <w:r>
        <w:rPr>
          <w:color w:val="2B2828"/>
          <w:w w:val="105"/>
        </w:rPr>
        <w:t>consumers.</w:t>
      </w:r>
    </w:p>
    <w:p>
      <w:pPr>
        <w:pStyle w:val="BodyText"/>
        <w:spacing w:before="10"/>
        <w:rPr>
          <w:sz w:val="20"/>
        </w:rPr>
      </w:pPr>
    </w:p>
    <w:p>
      <w:pPr>
        <w:pStyle w:val="BodyText"/>
        <w:spacing w:line="278" w:lineRule="auto"/>
        <w:ind w:left="2385" w:right="167" w:firstLine="166"/>
        <w:jc w:val="both"/>
      </w:pPr>
      <w:r>
        <w:rPr>
          <w:color w:val="2B2828"/>
        </w:rPr>
        <w:t>The scope of work for Study Committee B3 (SC B3) includes the design, construction, maintenance and ongoing management of substations and electrical installations of power stations but excludes generators. We aim to serve a broad range of target groups in the power industry with our focus on not just the t</w:t>
      </w:r>
      <w:r>
        <w:rPr>
          <w:color w:val="484446"/>
        </w:rPr>
        <w:t>e</w:t>
      </w:r>
      <w:r>
        <w:rPr>
          <w:color w:val="2B2828"/>
        </w:rPr>
        <w:t>chnical,but al</w:t>
      </w:r>
      <w:r>
        <w:rPr>
          <w:color w:val="484446"/>
        </w:rPr>
        <w:t>s</w:t>
      </w:r>
      <w:r>
        <w:rPr>
          <w:color w:val="2B2828"/>
        </w:rPr>
        <w:t>o the economic, environmental  and social aspects of substations.</w:t>
      </w:r>
    </w:p>
    <w:p>
      <w:pPr>
        <w:pStyle w:val="BodyText"/>
        <w:spacing w:before="10"/>
        <w:rPr>
          <w:sz w:val="20"/>
        </w:rPr>
      </w:pPr>
    </w:p>
    <w:p>
      <w:pPr>
        <w:pStyle w:val="BodyText"/>
        <w:spacing w:line="278" w:lineRule="auto"/>
        <w:ind w:left="2388" w:right="162" w:firstLine="166"/>
        <w:jc w:val="both"/>
      </w:pPr>
      <w:r>
        <w:rPr>
          <w:color w:val="2B2828"/>
        </w:rPr>
        <w:t>Major objectives for our committee include supporting asset o</w:t>
      </w:r>
      <w:r>
        <w:rPr>
          <w:color w:val="484446"/>
        </w:rPr>
        <w:t>w</w:t>
      </w:r>
      <w:r>
        <w:rPr>
          <w:color w:val="2B2828"/>
        </w:rPr>
        <w:t>ners to achieve increased levels of reliability and availability, more cost-effective engineering solutions, effective management of  environmental  impact, efficient asset management and to achieve this by the adoption of appropriate technological advances in equipment</w:t>
      </w:r>
      <w:r>
        <w:rPr>
          <w:color w:val="484446"/>
        </w:rPr>
        <w:t>, </w:t>
      </w:r>
      <w:r>
        <w:rPr>
          <w:color w:val="2B2828"/>
        </w:rPr>
        <w:t>s</w:t>
      </w:r>
      <w:r>
        <w:rPr>
          <w:color w:val="484446"/>
        </w:rPr>
        <w:t>ys</w:t>
      </w:r>
      <w:r>
        <w:rPr>
          <w:color w:val="2B2828"/>
        </w:rPr>
        <w:t>tems and  org</w:t>
      </w:r>
      <w:r>
        <w:rPr>
          <w:color w:val="484446"/>
        </w:rPr>
        <w:t>a</w:t>
      </w:r>
      <w:r>
        <w:rPr>
          <w:color w:val="2B2828"/>
        </w:rPr>
        <w:t>nisations.</w:t>
      </w:r>
    </w:p>
    <w:p>
      <w:pPr>
        <w:pStyle w:val="BodyText"/>
        <w:spacing w:before="10"/>
        <w:rPr>
          <w:sz w:val="20"/>
        </w:rPr>
      </w:pPr>
    </w:p>
    <w:p>
      <w:pPr>
        <w:pStyle w:val="BodyText"/>
        <w:spacing w:line="280" w:lineRule="auto"/>
        <w:ind w:left="2388" w:right="171" w:firstLine="170"/>
        <w:jc w:val="both"/>
      </w:pPr>
      <w:r>
        <w:rPr>
          <w:color w:val="2B2828"/>
          <w:w w:val="105"/>
        </w:rPr>
        <w:t>In line with CIGRE, SC B3 aims to facilitate and promote the progress of engineering and the international exchange</w:t>
      </w:r>
      <w:r>
        <w:rPr>
          <w:color w:val="2B2828"/>
          <w:spacing w:val="-7"/>
          <w:w w:val="105"/>
        </w:rPr>
        <w:t> </w:t>
      </w:r>
      <w:r>
        <w:rPr>
          <w:color w:val="2B2828"/>
          <w:w w:val="105"/>
        </w:rPr>
        <w:t>of</w:t>
      </w:r>
      <w:r>
        <w:rPr>
          <w:color w:val="2B2828"/>
          <w:spacing w:val="-7"/>
          <w:w w:val="105"/>
        </w:rPr>
        <w:t> </w:t>
      </w:r>
      <w:r>
        <w:rPr>
          <w:color w:val="2B2828"/>
          <w:w w:val="105"/>
        </w:rPr>
        <w:t>information</w:t>
      </w:r>
      <w:r>
        <w:rPr>
          <w:color w:val="2B2828"/>
          <w:spacing w:val="3"/>
          <w:w w:val="105"/>
        </w:rPr>
        <w:t> </w:t>
      </w:r>
      <w:r>
        <w:rPr>
          <w:color w:val="2B2828"/>
          <w:w w:val="105"/>
        </w:rPr>
        <w:t>and</w:t>
      </w:r>
      <w:r>
        <w:rPr>
          <w:color w:val="2B2828"/>
          <w:spacing w:val="-7"/>
          <w:w w:val="105"/>
        </w:rPr>
        <w:t> </w:t>
      </w:r>
      <w:r>
        <w:rPr>
          <w:color w:val="2B2828"/>
          <w:w w:val="105"/>
        </w:rPr>
        <w:t>knowledge in</w:t>
      </w:r>
      <w:r>
        <w:rPr>
          <w:color w:val="2B2828"/>
          <w:spacing w:val="-1"/>
          <w:w w:val="105"/>
        </w:rPr>
        <w:t> </w:t>
      </w:r>
      <w:r>
        <w:rPr>
          <w:color w:val="2B2828"/>
          <w:w w:val="105"/>
        </w:rPr>
        <w:t>the</w:t>
      </w:r>
      <w:r>
        <w:rPr>
          <w:color w:val="2B2828"/>
          <w:spacing w:val="-12"/>
          <w:w w:val="105"/>
        </w:rPr>
        <w:t> </w:t>
      </w:r>
      <w:r>
        <w:rPr>
          <w:color w:val="2B2828"/>
          <w:w w:val="105"/>
        </w:rPr>
        <w:t>field</w:t>
      </w:r>
      <w:r>
        <w:rPr>
          <w:color w:val="2B2828"/>
          <w:spacing w:val="-6"/>
          <w:w w:val="105"/>
        </w:rPr>
        <w:t> </w:t>
      </w:r>
      <w:r>
        <w:rPr>
          <w:color w:val="2B2828"/>
          <w:w w:val="105"/>
        </w:rPr>
        <w:t>of</w:t>
      </w:r>
      <w:r>
        <w:rPr>
          <w:color w:val="2B2828"/>
          <w:spacing w:val="-8"/>
          <w:w w:val="105"/>
        </w:rPr>
        <w:t> </w:t>
      </w:r>
      <w:r>
        <w:rPr>
          <w:color w:val="2B2828"/>
          <w:w w:val="105"/>
        </w:rPr>
        <w:t>substations.</w:t>
      </w:r>
      <w:r>
        <w:rPr>
          <w:color w:val="2B2828"/>
          <w:spacing w:val="-11"/>
          <w:w w:val="105"/>
        </w:rPr>
        <w:t> </w:t>
      </w:r>
      <w:r>
        <w:rPr>
          <w:color w:val="2B2828"/>
          <w:w w:val="105"/>
        </w:rPr>
        <w:t>We</w:t>
      </w:r>
      <w:r>
        <w:rPr>
          <w:color w:val="2B2828"/>
          <w:spacing w:val="-13"/>
          <w:w w:val="105"/>
        </w:rPr>
        <w:t> </w:t>
      </w:r>
      <w:r>
        <w:rPr>
          <w:color w:val="2B2828"/>
          <w:w w:val="105"/>
        </w:rPr>
        <w:t>aim</w:t>
      </w:r>
      <w:r>
        <w:rPr>
          <w:color w:val="2B2828"/>
          <w:spacing w:val="-7"/>
          <w:w w:val="105"/>
        </w:rPr>
        <w:t> </w:t>
      </w:r>
      <w:r>
        <w:rPr>
          <w:color w:val="2B2828"/>
          <w:w w:val="105"/>
        </w:rPr>
        <w:t>to</w:t>
      </w:r>
      <w:r>
        <w:rPr>
          <w:color w:val="2B2828"/>
          <w:spacing w:val="0"/>
          <w:w w:val="105"/>
        </w:rPr>
        <w:t> </w:t>
      </w:r>
      <w:r>
        <w:rPr>
          <w:color w:val="2B2828"/>
          <w:w w:val="105"/>
        </w:rPr>
        <w:t>add</w:t>
      </w:r>
      <w:r>
        <w:rPr>
          <w:color w:val="2B2828"/>
          <w:spacing w:val="-11"/>
          <w:w w:val="105"/>
        </w:rPr>
        <w:t> </w:t>
      </w:r>
      <w:r>
        <w:rPr>
          <w:color w:val="2B2828"/>
          <w:w w:val="105"/>
        </w:rPr>
        <w:t>value</w:t>
      </w:r>
      <w:r>
        <w:rPr>
          <w:color w:val="2B2828"/>
          <w:spacing w:val="-13"/>
          <w:w w:val="105"/>
        </w:rPr>
        <w:t> </w:t>
      </w:r>
      <w:r>
        <w:rPr>
          <w:color w:val="2B2828"/>
          <w:w w:val="105"/>
        </w:rPr>
        <w:t>to</w:t>
      </w:r>
      <w:r>
        <w:rPr>
          <w:color w:val="2B2828"/>
          <w:spacing w:val="-10"/>
          <w:w w:val="105"/>
        </w:rPr>
        <w:t> </w:t>
      </w:r>
      <w:r>
        <w:rPr>
          <w:color w:val="2B2828"/>
          <w:w w:val="105"/>
        </w:rPr>
        <w:t>this</w:t>
      </w:r>
      <w:r>
        <w:rPr>
          <w:color w:val="2B2828"/>
          <w:spacing w:val="-12"/>
          <w:w w:val="105"/>
        </w:rPr>
        <w:t> </w:t>
      </w:r>
      <w:r>
        <w:rPr>
          <w:color w:val="2B2828"/>
          <w:w w:val="105"/>
        </w:rPr>
        <w:t>information</w:t>
      </w:r>
      <w:r>
        <w:rPr>
          <w:color w:val="2B2828"/>
          <w:spacing w:val="5"/>
          <w:w w:val="105"/>
        </w:rPr>
        <w:t> </w:t>
      </w:r>
      <w:r>
        <w:rPr>
          <w:color w:val="2B2828"/>
          <w:w w:val="105"/>
        </w:rPr>
        <w:t>and knowledge</w:t>
      </w:r>
      <w:r>
        <w:rPr>
          <w:color w:val="2B2828"/>
          <w:spacing w:val="-22"/>
          <w:w w:val="105"/>
        </w:rPr>
        <w:t> </w:t>
      </w:r>
      <w:r>
        <w:rPr>
          <w:color w:val="2B2828"/>
          <w:w w:val="105"/>
        </w:rPr>
        <w:t>by</w:t>
      </w:r>
      <w:r>
        <w:rPr>
          <w:color w:val="2B2828"/>
          <w:spacing w:val="-34"/>
          <w:w w:val="105"/>
        </w:rPr>
        <w:t> </w:t>
      </w:r>
      <w:r>
        <w:rPr>
          <w:color w:val="2B2828"/>
          <w:w w:val="105"/>
        </w:rPr>
        <w:t>synthesizing</w:t>
      </w:r>
      <w:r>
        <w:rPr>
          <w:color w:val="2B2828"/>
          <w:spacing w:val="-29"/>
          <w:w w:val="105"/>
        </w:rPr>
        <w:t> </w:t>
      </w:r>
      <w:r>
        <w:rPr>
          <w:color w:val="2B2828"/>
          <w:w w:val="105"/>
        </w:rPr>
        <w:t>state-of-the-art</w:t>
      </w:r>
      <w:r>
        <w:rPr>
          <w:color w:val="2B2828"/>
          <w:spacing w:val="-28"/>
          <w:w w:val="105"/>
        </w:rPr>
        <w:t> </w:t>
      </w:r>
      <w:r>
        <w:rPr>
          <w:color w:val="2B2828"/>
          <w:w w:val="105"/>
        </w:rPr>
        <w:t>practices</w:t>
      </w:r>
      <w:r>
        <w:rPr>
          <w:color w:val="2B2828"/>
          <w:spacing w:val="-27"/>
          <w:w w:val="105"/>
        </w:rPr>
        <w:t> </w:t>
      </w:r>
      <w:r>
        <w:rPr>
          <w:color w:val="2B2828"/>
          <w:w w:val="105"/>
        </w:rPr>
        <w:t>developing</w:t>
      </w:r>
      <w:r>
        <w:rPr>
          <w:color w:val="2B2828"/>
          <w:spacing w:val="-20"/>
          <w:w w:val="105"/>
        </w:rPr>
        <w:t> </w:t>
      </w:r>
      <w:r>
        <w:rPr>
          <w:color w:val="2B2828"/>
          <w:w w:val="105"/>
        </w:rPr>
        <w:t>recommendations</w:t>
      </w:r>
      <w:r>
        <w:rPr>
          <w:color w:val="2B2828"/>
          <w:spacing w:val="-34"/>
          <w:w w:val="105"/>
        </w:rPr>
        <w:t> </w:t>
      </w:r>
      <w:r>
        <w:rPr>
          <w:color w:val="2B2828"/>
          <w:w w:val="105"/>
        </w:rPr>
        <w:t>and</w:t>
      </w:r>
      <w:r>
        <w:rPr>
          <w:color w:val="2B2828"/>
          <w:spacing w:val="-25"/>
          <w:w w:val="105"/>
        </w:rPr>
        <w:t> </w:t>
      </w:r>
      <w:r>
        <w:rPr>
          <w:color w:val="2B2828"/>
          <w:w w:val="105"/>
        </w:rPr>
        <w:t>providing</w:t>
      </w:r>
      <w:r>
        <w:rPr>
          <w:color w:val="2B2828"/>
          <w:spacing w:val="-25"/>
          <w:w w:val="105"/>
        </w:rPr>
        <w:t> </w:t>
      </w:r>
      <w:r>
        <w:rPr>
          <w:color w:val="2B2828"/>
          <w:w w:val="105"/>
        </w:rPr>
        <w:t>best</w:t>
      </w:r>
      <w:r>
        <w:rPr>
          <w:color w:val="2B2828"/>
          <w:spacing w:val="-22"/>
          <w:w w:val="105"/>
        </w:rPr>
        <w:t> </w:t>
      </w:r>
      <w:r>
        <w:rPr>
          <w:color w:val="2B2828"/>
          <w:w w:val="105"/>
        </w:rPr>
        <w:t>practice.</w:t>
      </w:r>
    </w:p>
    <w:p>
      <w:pPr>
        <w:pStyle w:val="BodyText"/>
        <w:spacing w:before="8"/>
        <w:rPr>
          <w:sz w:val="20"/>
        </w:rPr>
      </w:pPr>
    </w:p>
    <w:p>
      <w:pPr>
        <w:pStyle w:val="BodyText"/>
        <w:spacing w:line="278" w:lineRule="auto"/>
        <w:ind w:left="2386" w:right="175" w:firstLine="169"/>
        <w:jc w:val="both"/>
      </w:pPr>
      <w:r>
        <w:rPr>
          <w:color w:val="2B2828"/>
        </w:rPr>
        <w:t>We value the support from our experts from a</w:t>
      </w:r>
      <w:r>
        <w:rPr>
          <w:color w:val="484446"/>
        </w:rPr>
        <w:t>c</w:t>
      </w:r>
      <w:r>
        <w:rPr>
          <w:color w:val="2B2828"/>
        </w:rPr>
        <w:t>ross the globe  in  16 different  working  groups. At  the  end  of 2016 our working groups included 278 individual experts from 38 countries representing the diversit</w:t>
      </w:r>
      <w:r>
        <w:rPr>
          <w:color w:val="484446"/>
        </w:rPr>
        <w:t>y </w:t>
      </w:r>
      <w:r>
        <w:rPr>
          <w:color w:val="2B2828"/>
        </w:rPr>
        <w:t>of CIGRE membership  and expertise across the globe.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after="0"/>
        <w:rPr>
          <w:sz w:val="15"/>
        </w:rPr>
        <w:sectPr>
          <w:type w:val="continuous"/>
          <w:pgSz w:w="11900" w:h="16840"/>
          <w:pgMar w:top="0" w:bottom="0" w:left="0" w:right="940"/>
        </w:sectPr>
      </w:pPr>
    </w:p>
    <w:p>
      <w:pPr>
        <w:pStyle w:val="BodyText"/>
        <w:spacing w:before="5"/>
        <w:rPr>
          <w:sz w:val="8"/>
        </w:rPr>
      </w:pPr>
    </w:p>
    <w:p>
      <w:pPr>
        <w:spacing w:before="0"/>
        <w:ind w:left="0" w:right="12" w:firstLine="0"/>
        <w:jc w:val="right"/>
        <w:rPr>
          <w:rFonts w:ascii="Arial"/>
          <w:b/>
          <w:sz w:val="10"/>
        </w:rPr>
      </w:pPr>
      <w:r>
        <w:rPr/>
        <w:pict>
          <v:shapetype id="_x0000_t202" o:spt="202" coordsize="21600,21600" path="m,l,21600r21600,l21600,xe">
            <v:stroke joinstyle="miter"/>
            <v:path gradientshapeok="t" o:connecttype="rect"/>
          </v:shapetype>
          <v:shape style="position:absolute;margin-left:130.499695pt;margin-top:1.427249pt;width:34.15pt;height:36.35pt;mso-position-horizontal-relative:page;mso-position-vertical-relative:paragraph;z-index:-8800" type="#_x0000_t202" filled="false" stroked="false">
            <v:textbox inset="0,0,0,0">
              <w:txbxContent>
                <w:p>
                  <w:pPr>
                    <w:spacing w:line="726" w:lineRule="exact" w:before="0"/>
                    <w:ind w:left="0" w:right="0" w:firstLine="0"/>
                    <w:jc w:val="left"/>
                    <w:rPr>
                      <w:b/>
                      <w:sz w:val="10"/>
                    </w:rPr>
                  </w:pPr>
                  <w:r>
                    <w:rPr>
                      <w:rFonts w:ascii="Arial" w:hAnsi="Arial"/>
                      <w:color w:val="E2312D"/>
                      <w:spacing w:val="21"/>
                      <w:w w:val="110"/>
                      <w:position w:val="-4"/>
                      <w:sz w:val="65"/>
                    </w:rPr>
                    <w:t>•</w:t>
                  </w:r>
                  <w:r>
                    <w:rPr>
                      <w:rFonts w:ascii="Arial" w:hAnsi="Arial"/>
                      <w:color w:val="6B6B6E"/>
                      <w:spacing w:val="-1"/>
                      <w:w w:val="49"/>
                      <w:position w:val="1"/>
                      <w:sz w:val="54"/>
                    </w:rPr>
                    <w:t>.</w:t>
                  </w:r>
                  <w:r>
                    <w:rPr>
                      <w:rFonts w:ascii="Arial" w:hAnsi="Arial"/>
                      <w:color w:val="6B6B6E"/>
                      <w:spacing w:val="30"/>
                      <w:w w:val="49"/>
                      <w:position w:val="1"/>
                      <w:sz w:val="54"/>
                    </w:rPr>
                    <w:t>.</w:t>
                  </w:r>
                  <w:r>
                    <w:rPr>
                      <w:rFonts w:ascii="Arial" w:hAnsi="Arial"/>
                      <w:color w:val="908E90"/>
                      <w:w w:val="65"/>
                      <w:position w:val="1"/>
                      <w:sz w:val="54"/>
                    </w:rPr>
                    <w:t>.</w:t>
                  </w:r>
                  <w:r>
                    <w:rPr>
                      <w:rFonts w:ascii="Arial" w:hAnsi="Arial"/>
                      <w:color w:val="908E90"/>
                      <w:spacing w:val="-77"/>
                      <w:position w:val="1"/>
                      <w:sz w:val="54"/>
                    </w:rPr>
                    <w:t> </w:t>
                  </w:r>
                  <w:r>
                    <w:rPr>
                      <w:b/>
                      <w:color w:val="595B5B"/>
                      <w:w w:val="65"/>
                      <w:sz w:val="10"/>
                    </w:rPr>
                    <w:t>2'</w:t>
                  </w:r>
                </w:p>
              </w:txbxContent>
            </v:textbox>
            <w10:wrap type="none"/>
          </v:shape>
        </w:pict>
      </w:r>
      <w:r>
        <w:rPr>
          <w:rFonts w:ascii="Arial"/>
          <w:b/>
          <w:color w:val="595B5B"/>
          <w:w w:val="110"/>
          <w:sz w:val="10"/>
        </w:rPr>
        <w:t>SCB3Exports</w:t>
      </w:r>
    </w:p>
    <w:p>
      <w:pPr>
        <w:pStyle w:val="BodyText"/>
        <w:rPr>
          <w:rFonts w:ascii="Arial"/>
          <w:b/>
          <w:sz w:val="10"/>
        </w:rPr>
      </w:pPr>
    </w:p>
    <w:p>
      <w:pPr>
        <w:spacing w:before="76"/>
        <w:ind w:left="0" w:right="22" w:firstLine="0"/>
        <w:jc w:val="right"/>
        <w:rPr>
          <w:b/>
          <w:sz w:val="9"/>
        </w:rPr>
      </w:pPr>
      <w:r>
        <w:rPr/>
        <w:pict>
          <v:shape style="position:absolute;margin-left:145.867996pt;margin-top:2.556889pt;width:22.05pt;height:37.950pt;mso-position-horizontal-relative:page;mso-position-vertical-relative:paragraph;z-index:-8728" type="#_x0000_t202" filled="false" stroked="false">
            <v:textbox inset="0,0,0,0">
              <w:txbxContent>
                <w:p>
                  <w:pPr>
                    <w:spacing w:line="758" w:lineRule="exact" w:before="0"/>
                    <w:ind w:left="0" w:right="0" w:firstLine="0"/>
                    <w:jc w:val="left"/>
                    <w:rPr>
                      <w:rFonts w:ascii="Arial"/>
                      <w:sz w:val="64"/>
                    </w:rPr>
                  </w:pPr>
                  <w:r>
                    <w:rPr>
                      <w:color w:val="595B5B"/>
                      <w:w w:val="75"/>
                      <w:sz w:val="51"/>
                    </w:rPr>
                    <w:t>..</w:t>
                  </w:r>
                  <w:r>
                    <w:rPr>
                      <w:rFonts w:ascii="Arial"/>
                      <w:color w:val="595B5B"/>
                      <w:w w:val="75"/>
                      <w:position w:val="-16"/>
                      <w:sz w:val="64"/>
                    </w:rPr>
                    <w:t>.</w:t>
                  </w:r>
                </w:p>
              </w:txbxContent>
            </v:textbox>
            <w10:wrap type="none"/>
          </v:shape>
        </w:pict>
      </w:r>
      <w:r>
        <w:rPr>
          <w:b/>
          <w:color w:val="6B6B6E"/>
          <w:w w:val="110"/>
          <w:sz w:val="9"/>
        </w:rPr>
        <w:t>25    </w:t>
      </w:r>
      <w:r>
        <w:rPr>
          <w:color w:val="6B6B6E"/>
          <w:w w:val="110"/>
          <w:sz w:val="9"/>
        </w:rPr>
        <w:t>•   </w:t>
      </w:r>
      <w:r>
        <w:rPr>
          <w:b/>
          <w:color w:val="595B5B"/>
          <w:w w:val="110"/>
          <w:sz w:val="9"/>
        </w:rPr>
        <w:t>34</w:t>
      </w:r>
    </w:p>
    <w:p>
      <w:pPr>
        <w:pStyle w:val="BodyText"/>
        <w:spacing w:before="2"/>
        <w:rPr>
          <w:b/>
          <w:sz w:val="12"/>
        </w:rPr>
      </w:pPr>
    </w:p>
    <w:p>
      <w:pPr>
        <w:spacing w:line="372" w:lineRule="exact" w:before="0"/>
        <w:ind w:left="0" w:right="217" w:firstLine="0"/>
        <w:jc w:val="right"/>
        <w:rPr>
          <w:sz w:val="17"/>
        </w:rPr>
      </w:pPr>
      <w:r>
        <w:rPr/>
        <w:pict>
          <v:shape style="position:absolute;margin-left:145.867996pt;margin-top:-2.6595pt;width:22.5pt;height:35.75pt;mso-position-horizontal-relative:page;mso-position-vertical-relative:paragraph;z-index:-8776" type="#_x0000_t202" filled="false" stroked="false">
            <v:textbox inset="0,0,0,0">
              <w:txbxContent>
                <w:p>
                  <w:pPr>
                    <w:spacing w:line="715" w:lineRule="exact" w:before="0"/>
                    <w:ind w:left="0" w:right="0" w:firstLine="0"/>
                    <w:jc w:val="left"/>
                    <w:rPr>
                      <w:sz w:val="13"/>
                    </w:rPr>
                  </w:pPr>
                  <w:r>
                    <w:rPr>
                      <w:rFonts w:ascii="Arial" w:hAnsi="Arial"/>
                      <w:color w:val="6B6B6E"/>
                      <w:spacing w:val="-1"/>
                      <w:w w:val="64"/>
                      <w:sz w:val="22"/>
                    </w:rPr>
                    <w:t>•</w:t>
                  </w:r>
                  <w:r>
                    <w:rPr>
                      <w:rFonts w:ascii="Arial" w:hAnsi="Arial"/>
                      <w:color w:val="595B5B"/>
                      <w:spacing w:val="-450"/>
                      <w:w w:val="99"/>
                      <w:sz w:val="22"/>
                    </w:rPr>
                    <w:t>•</w:t>
                  </w:r>
                  <w:r>
                    <w:rPr>
                      <w:rFonts w:ascii="Arial" w:hAnsi="Arial"/>
                      <w:color w:val="6B6B6E"/>
                      <w:spacing w:val="15"/>
                      <w:w w:val="99"/>
                      <w:position w:val="-10"/>
                      <w:sz w:val="64"/>
                    </w:rPr>
                    <w:t>.</w:t>
                  </w:r>
                  <w:r>
                    <w:rPr>
                      <w:color w:val="6B6B6E"/>
                      <w:w w:val="99"/>
                      <w:position w:val="-10"/>
                      <w:sz w:val="13"/>
                    </w:rPr>
                    <w:t>.</w:t>
                  </w:r>
                </w:p>
              </w:txbxContent>
            </v:textbox>
            <w10:wrap type="none"/>
          </v:shape>
        </w:pict>
      </w:r>
      <w:r>
        <w:rPr>
          <w:color w:val="6B6B6E"/>
          <w:w w:val="85"/>
          <w:sz w:val="25"/>
        </w:rPr>
        <w:t>•• </w:t>
      </w:r>
      <w:r>
        <w:rPr>
          <w:color w:val="6B6B6E"/>
          <w:w w:val="85"/>
          <w:position w:val="-11"/>
          <w:sz w:val="17"/>
        </w:rPr>
        <w:t>.</w:t>
      </w:r>
    </w:p>
    <w:p>
      <w:pPr>
        <w:pStyle w:val="Heading3"/>
        <w:ind w:right="57"/>
        <w:jc w:val="right"/>
      </w:pPr>
      <w:r>
        <w:rPr>
          <w:color w:val="6B6B6E"/>
          <w:w w:val="84"/>
        </w:rPr>
        <w:t>•</w:t>
      </w:r>
    </w:p>
    <w:p>
      <w:pPr>
        <w:tabs>
          <w:tab w:pos="620" w:val="left" w:leader="none"/>
        </w:tabs>
        <w:spacing w:line="671" w:lineRule="exact" w:before="0"/>
        <w:ind w:left="0" w:right="57" w:firstLine="0"/>
        <w:jc w:val="right"/>
        <w:rPr>
          <w:rFonts w:ascii="Arial" w:hAnsi="Arial"/>
          <w:sz w:val="26"/>
        </w:rPr>
      </w:pPr>
      <w:r>
        <w:rPr/>
        <w:pict>
          <v:shape style="position:absolute;margin-left:161.633194pt;margin-top:9.675549pt;width:2.75pt;height:14.55pt;mso-position-horizontal-relative:page;mso-position-vertical-relative:paragraph;z-index:-8752" type="#_x0000_t202" filled="false" stroked="false">
            <v:textbox inset="0,0,0,0">
              <w:txbxContent>
                <w:p>
                  <w:pPr>
                    <w:spacing w:line="290" w:lineRule="exact" w:before="0"/>
                    <w:ind w:left="0" w:right="0" w:firstLine="0"/>
                    <w:jc w:val="left"/>
                    <w:rPr>
                      <w:rFonts w:ascii="Arial"/>
                      <w:sz w:val="26"/>
                    </w:rPr>
                  </w:pPr>
                  <w:r>
                    <w:rPr>
                      <w:rFonts w:ascii="Arial"/>
                      <w:color w:val="6B6B6E"/>
                      <w:w w:val="110"/>
                      <w:sz w:val="26"/>
                    </w:rPr>
                    <w:t>'</w:t>
                  </w:r>
                </w:p>
              </w:txbxContent>
            </v:textbox>
            <w10:wrap type="none"/>
          </v:shape>
        </w:pict>
      </w:r>
      <w:r>
        <w:rPr>
          <w:rFonts w:ascii="Arial" w:hAnsi="Arial"/>
          <w:color w:val="3852A1"/>
          <w:w w:val="110"/>
          <w:position w:val="-33"/>
          <w:sz w:val="65"/>
        </w:rPr>
        <w:t>•</w:t>
      </w:r>
      <w:r>
        <w:rPr>
          <w:rFonts w:ascii="Arial" w:hAnsi="Arial"/>
          <w:color w:val="3852A1"/>
          <w:spacing w:val="-68"/>
          <w:position w:val="-33"/>
          <w:sz w:val="65"/>
        </w:rPr>
        <w:t> </w:t>
      </w:r>
      <w:r>
        <w:rPr>
          <w:rFonts w:ascii="Arial" w:hAnsi="Arial"/>
          <w:color w:val="6B6B6E"/>
          <w:spacing w:val="-26"/>
          <w:w w:val="84"/>
          <w:position w:val="-5"/>
          <w:sz w:val="26"/>
        </w:rPr>
        <w:t>'</w:t>
      </w:r>
      <w:r>
        <w:rPr>
          <w:b/>
          <w:color w:val="6B6B6E"/>
          <w:w w:val="110"/>
          <w:position w:val="-11"/>
          <w:sz w:val="8"/>
        </w:rPr>
        <w:t>l</w:t>
      </w:r>
      <w:r>
        <w:rPr>
          <w:b/>
          <w:color w:val="6B6B6E"/>
          <w:position w:val="-11"/>
          <w:sz w:val="8"/>
        </w:rPr>
        <w:tab/>
      </w:r>
      <w:r>
        <w:rPr>
          <w:rFonts w:ascii="Arial" w:hAnsi="Arial"/>
          <w:color w:val="6B6B6E"/>
          <w:w w:val="84"/>
          <w:sz w:val="26"/>
        </w:rPr>
        <w:t>•</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3"/>
        <w:rPr>
          <w:rFonts w:ascii="Arial"/>
          <w:sz w:val="16"/>
        </w:rPr>
      </w:pPr>
    </w:p>
    <w:p>
      <w:pPr>
        <w:spacing w:before="0"/>
        <w:ind w:left="1582" w:right="0" w:firstLine="0"/>
        <w:jc w:val="left"/>
        <w:rPr>
          <w:sz w:val="14"/>
        </w:rPr>
      </w:pPr>
      <w:r>
        <w:rPr>
          <w:color w:val="2B2828"/>
          <w:w w:val="105"/>
          <w:sz w:val="14"/>
        </w:rPr>
        <w:t>Figur</w:t>
      </w:r>
      <w:r>
        <w:rPr>
          <w:color w:val="484446"/>
          <w:w w:val="105"/>
          <w:sz w:val="14"/>
        </w:rPr>
        <w:t>e </w:t>
      </w:r>
      <w:r>
        <w:rPr>
          <w:color w:val="2B2828"/>
          <w:w w:val="105"/>
          <w:sz w:val="14"/>
        </w:rPr>
        <w:t>l - </w:t>
      </w:r>
      <w:r>
        <w:rPr>
          <w:color w:val="484446"/>
          <w:w w:val="105"/>
          <w:sz w:val="14"/>
        </w:rPr>
        <w:t>S</w:t>
      </w:r>
      <w:r>
        <w:rPr>
          <w:color w:val="2B2828"/>
          <w:w w:val="105"/>
          <w:sz w:val="14"/>
        </w:rPr>
        <w:t>C B3 M</w:t>
      </w:r>
      <w:r>
        <w:rPr>
          <w:color w:val="484446"/>
          <w:w w:val="105"/>
          <w:sz w:val="14"/>
        </w:rPr>
        <w:t>e</w:t>
      </w:r>
      <w:r>
        <w:rPr>
          <w:color w:val="2B2828"/>
          <w:w w:val="105"/>
          <w:sz w:val="14"/>
        </w:rPr>
        <w:t>mber</w:t>
      </w:r>
      <w:r>
        <w:rPr>
          <w:color w:val="484446"/>
          <w:w w:val="105"/>
          <w:sz w:val="14"/>
        </w:rPr>
        <w:t>s </w:t>
      </w:r>
      <w:r>
        <w:rPr>
          <w:color w:val="595B5B"/>
          <w:w w:val="105"/>
          <w:sz w:val="14"/>
        </w:rPr>
        <w:t>a</w:t>
      </w:r>
      <w:r>
        <w:rPr>
          <w:color w:val="2B2828"/>
          <w:w w:val="105"/>
          <w:sz w:val="14"/>
        </w:rPr>
        <w:t>nd Ex</w:t>
      </w:r>
      <w:r>
        <w:rPr>
          <w:color w:val="595B5B"/>
          <w:w w:val="105"/>
          <w:sz w:val="14"/>
        </w:rPr>
        <w:t>pe</w:t>
      </w:r>
      <w:r>
        <w:rPr>
          <w:color w:val="2B2828"/>
          <w:w w:val="105"/>
          <w:sz w:val="14"/>
        </w:rPr>
        <w:t>rts </w:t>
      </w:r>
      <w:r>
        <w:rPr>
          <w:color w:val="484446"/>
          <w:w w:val="105"/>
          <w:sz w:val="14"/>
        </w:rPr>
        <w:t>G</w:t>
      </w:r>
      <w:r>
        <w:rPr>
          <w:color w:val="2B2828"/>
          <w:w w:val="105"/>
          <w:sz w:val="14"/>
        </w:rPr>
        <w:t>lobal Div</w:t>
      </w:r>
      <w:r>
        <w:rPr>
          <w:color w:val="484446"/>
          <w:w w:val="105"/>
          <w:sz w:val="14"/>
        </w:rPr>
        <w:t>e</w:t>
      </w:r>
      <w:r>
        <w:rPr>
          <w:color w:val="2B2828"/>
          <w:w w:val="105"/>
          <w:sz w:val="14"/>
        </w:rPr>
        <w:t>rsit</w:t>
      </w:r>
      <w:r>
        <w:rPr>
          <w:color w:val="484446"/>
          <w:w w:val="105"/>
          <w:sz w:val="14"/>
        </w:rPr>
        <w:t>y</w:t>
      </w:r>
    </w:p>
    <w:p>
      <w:pPr>
        <w:spacing w:after="0"/>
        <w:jc w:val="left"/>
        <w:rPr>
          <w:sz w:val="14"/>
        </w:rPr>
        <w:sectPr>
          <w:type w:val="continuous"/>
          <w:pgSz w:w="11900" w:h="16840"/>
          <w:pgMar w:top="0" w:bottom="0" w:left="0" w:right="940"/>
          <w:cols w:num="2" w:equalWidth="0">
            <w:col w:w="3367" w:space="40"/>
            <w:col w:w="755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after="0"/>
        <w:rPr>
          <w:sz w:val="24"/>
        </w:rPr>
        <w:sectPr>
          <w:pgSz w:w="11900" w:h="16840"/>
          <w:pgMar w:top="0" w:bottom="0" w:left="1020" w:right="0"/>
        </w:sectPr>
      </w:pPr>
    </w:p>
    <w:p>
      <w:pPr>
        <w:pStyle w:val="BodyText"/>
        <w:spacing w:line="280" w:lineRule="auto" w:before="93"/>
        <w:ind w:left="112" w:right="2" w:firstLine="173"/>
        <w:jc w:val="both"/>
      </w:pPr>
      <w:r>
        <w:rPr/>
        <w:drawing>
          <wp:anchor distT="0" distB="0" distL="0" distR="0" allowOverlap="1" layoutInCell="1" locked="0" behindDoc="0" simplePos="0" relativeHeight="1192">
            <wp:simplePos x="0" y="0"/>
            <wp:positionH relativeFrom="page">
              <wp:posOffset>6217920</wp:posOffset>
            </wp:positionH>
            <wp:positionV relativeFrom="paragraph">
              <wp:posOffset>-1056424</wp:posOffset>
            </wp:positionV>
            <wp:extent cx="1313687" cy="1200911"/>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313687" cy="1200911"/>
                    </a:xfrm>
                    <a:prstGeom prst="rect">
                      <a:avLst/>
                    </a:prstGeom>
                  </pic:spPr>
                </pic:pic>
              </a:graphicData>
            </a:graphic>
          </wp:anchor>
        </w:drawing>
      </w:r>
      <w:r>
        <w:rPr>
          <w:color w:val="2B2828"/>
        </w:rPr>
        <w:t>In 2016, we adopted a new way of sharing information and managing our work with the new collaborative platform named the Knowledge Management System (KMS </w:t>
      </w:r>
      <w:r>
        <w:rPr>
          <w:color w:val="4F4B4B"/>
        </w:rPr>
        <w:t>)</w:t>
      </w:r>
      <w:r>
        <w:rPr>
          <w:color w:val="2B2828"/>
        </w:rPr>
        <w:t>. This has proved to be highly successful and has improved  the way we manage and share information.</w:t>
      </w:r>
    </w:p>
    <w:p>
      <w:pPr>
        <w:pStyle w:val="BodyText"/>
        <w:spacing w:before="7"/>
        <w:rPr>
          <w:sz w:val="19"/>
        </w:rPr>
      </w:pPr>
    </w:p>
    <w:p>
      <w:pPr>
        <w:pStyle w:val="Heading2"/>
        <w:ind w:left="113"/>
      </w:pPr>
      <w:r>
        <w:rPr/>
        <w:drawing>
          <wp:anchor distT="0" distB="0" distL="0" distR="0" allowOverlap="1" layoutInCell="1" locked="0" behindDoc="1" simplePos="0" relativeHeight="268426799">
            <wp:simplePos x="0" y="0"/>
            <wp:positionH relativeFrom="page">
              <wp:posOffset>5852159</wp:posOffset>
            </wp:positionH>
            <wp:positionV relativeFrom="paragraph">
              <wp:posOffset>157998</wp:posOffset>
            </wp:positionV>
            <wp:extent cx="1679447" cy="8790432"/>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1679447" cy="8790432"/>
                    </a:xfrm>
                    <a:prstGeom prst="rect">
                      <a:avLst/>
                    </a:prstGeom>
                  </pic:spPr>
                </pic:pic>
              </a:graphicData>
            </a:graphic>
          </wp:anchor>
        </w:drawing>
      </w:r>
      <w:r>
        <w:rPr>
          <w:color w:val="AF033A"/>
          <w:w w:val="105"/>
        </w:rPr>
        <w:t>Strategy and Direction</w:t>
      </w:r>
    </w:p>
    <w:p>
      <w:pPr>
        <w:pStyle w:val="BodyText"/>
        <w:spacing w:line="280" w:lineRule="auto" w:before="189"/>
        <w:ind w:left="108" w:firstLine="176"/>
        <w:jc w:val="both"/>
      </w:pPr>
      <w:r>
        <w:rPr>
          <w:color w:val="2B2828"/>
          <w:w w:val="105"/>
        </w:rPr>
        <w:t>The</w:t>
      </w:r>
      <w:r>
        <w:rPr>
          <w:color w:val="2B2828"/>
          <w:spacing w:val="-13"/>
          <w:w w:val="105"/>
        </w:rPr>
        <w:t> </w:t>
      </w:r>
      <w:r>
        <w:rPr>
          <w:color w:val="2B2828"/>
          <w:w w:val="105"/>
        </w:rPr>
        <w:t>Study</w:t>
      </w:r>
      <w:r>
        <w:rPr>
          <w:color w:val="2B2828"/>
          <w:spacing w:val="-9"/>
          <w:w w:val="105"/>
        </w:rPr>
        <w:t> </w:t>
      </w:r>
      <w:r>
        <w:rPr>
          <w:color w:val="2B2828"/>
          <w:w w:val="105"/>
        </w:rPr>
        <w:t>Committee</w:t>
      </w:r>
      <w:r>
        <w:rPr>
          <w:color w:val="2B2828"/>
          <w:spacing w:val="-3"/>
          <w:w w:val="105"/>
        </w:rPr>
        <w:t> </w:t>
      </w:r>
      <w:r>
        <w:rPr>
          <w:color w:val="2B2828"/>
          <w:w w:val="105"/>
        </w:rPr>
        <w:t>strategy</w:t>
      </w:r>
      <w:r>
        <w:rPr>
          <w:color w:val="2B2828"/>
          <w:spacing w:val="-11"/>
          <w:w w:val="105"/>
        </w:rPr>
        <w:t> </w:t>
      </w:r>
      <w:r>
        <w:rPr>
          <w:color w:val="2B2828"/>
          <w:w w:val="105"/>
        </w:rPr>
        <w:t>and</w:t>
      </w:r>
      <w:r>
        <w:rPr>
          <w:color w:val="2B2828"/>
          <w:spacing w:val="-3"/>
          <w:w w:val="105"/>
        </w:rPr>
        <w:t> </w:t>
      </w:r>
      <w:r>
        <w:rPr>
          <w:color w:val="2B2828"/>
          <w:w w:val="105"/>
        </w:rPr>
        <w:t>direction</w:t>
      </w:r>
      <w:r>
        <w:rPr>
          <w:color w:val="2B2828"/>
          <w:spacing w:val="-1"/>
          <w:w w:val="105"/>
        </w:rPr>
        <w:t> </w:t>
      </w:r>
      <w:r>
        <w:rPr>
          <w:color w:val="2B2828"/>
          <w:w w:val="105"/>
        </w:rPr>
        <w:t>is</w:t>
      </w:r>
      <w:r>
        <w:rPr>
          <w:color w:val="2B2828"/>
          <w:spacing w:val="-14"/>
          <w:w w:val="105"/>
        </w:rPr>
        <w:t> </w:t>
      </w:r>
      <w:r>
        <w:rPr>
          <w:color w:val="2B2828"/>
          <w:w w:val="105"/>
        </w:rPr>
        <w:t>continuously reviewed</w:t>
      </w:r>
      <w:r>
        <w:rPr>
          <w:color w:val="2B2828"/>
          <w:spacing w:val="0"/>
          <w:w w:val="105"/>
        </w:rPr>
        <w:t> </w:t>
      </w:r>
      <w:r>
        <w:rPr>
          <w:color w:val="2B2828"/>
          <w:w w:val="105"/>
        </w:rPr>
        <w:t>to</w:t>
      </w:r>
      <w:r>
        <w:rPr>
          <w:color w:val="2B2828"/>
          <w:spacing w:val="3"/>
          <w:w w:val="105"/>
        </w:rPr>
        <w:t> </w:t>
      </w:r>
      <w:r>
        <w:rPr>
          <w:color w:val="2B2828"/>
          <w:w w:val="105"/>
        </w:rPr>
        <w:t>ensure</w:t>
      </w:r>
      <w:r>
        <w:rPr>
          <w:color w:val="2B2828"/>
          <w:spacing w:val="-5"/>
          <w:w w:val="105"/>
        </w:rPr>
        <w:t> </w:t>
      </w:r>
      <w:r>
        <w:rPr>
          <w:color w:val="2B2828"/>
          <w:w w:val="105"/>
        </w:rPr>
        <w:t>it</w:t>
      </w:r>
      <w:r>
        <w:rPr>
          <w:color w:val="2B2828"/>
          <w:spacing w:val="-4"/>
          <w:w w:val="105"/>
        </w:rPr>
        <w:t> </w:t>
      </w:r>
      <w:r>
        <w:rPr>
          <w:color w:val="2B2828"/>
          <w:w w:val="105"/>
        </w:rPr>
        <w:t>is</w:t>
      </w:r>
      <w:r>
        <w:rPr>
          <w:color w:val="2B2828"/>
          <w:spacing w:val="-10"/>
          <w:w w:val="105"/>
        </w:rPr>
        <w:t> </w:t>
      </w:r>
      <w:r>
        <w:rPr>
          <w:color w:val="2B2828"/>
          <w:w w:val="105"/>
        </w:rPr>
        <w:t>meeting</w:t>
      </w:r>
      <w:r>
        <w:rPr>
          <w:color w:val="2B2828"/>
          <w:spacing w:val="-7"/>
          <w:w w:val="105"/>
        </w:rPr>
        <w:t> </w:t>
      </w:r>
      <w:r>
        <w:rPr>
          <w:color w:val="2B2828"/>
          <w:w w:val="105"/>
        </w:rPr>
        <w:t>the</w:t>
      </w:r>
      <w:r>
        <w:rPr>
          <w:color w:val="2B2828"/>
          <w:spacing w:val="-7"/>
          <w:w w:val="105"/>
        </w:rPr>
        <w:t> </w:t>
      </w:r>
      <w:r>
        <w:rPr>
          <w:color w:val="2B2828"/>
          <w:w w:val="105"/>
        </w:rPr>
        <w:t>needs</w:t>
      </w:r>
      <w:r>
        <w:rPr>
          <w:color w:val="2B2828"/>
          <w:spacing w:val="-10"/>
          <w:w w:val="105"/>
        </w:rPr>
        <w:t> </w:t>
      </w:r>
      <w:r>
        <w:rPr>
          <w:color w:val="2B2828"/>
          <w:w w:val="105"/>
        </w:rPr>
        <w:t>of</w:t>
      </w:r>
      <w:r>
        <w:rPr>
          <w:color w:val="2B2828"/>
          <w:spacing w:val="-7"/>
          <w:w w:val="105"/>
        </w:rPr>
        <w:t> </w:t>
      </w:r>
      <w:r>
        <w:rPr>
          <w:color w:val="2B2828"/>
          <w:w w:val="105"/>
        </w:rPr>
        <w:t>our stakeholders.</w:t>
      </w:r>
      <w:r>
        <w:rPr>
          <w:color w:val="2B2828"/>
          <w:spacing w:val="-19"/>
          <w:w w:val="105"/>
        </w:rPr>
        <w:t> </w:t>
      </w:r>
      <w:r>
        <w:rPr>
          <w:color w:val="2B2828"/>
          <w:w w:val="105"/>
        </w:rPr>
        <w:t>Our</w:t>
      </w:r>
      <w:r>
        <w:rPr>
          <w:color w:val="2B2828"/>
          <w:spacing w:val="-15"/>
          <w:w w:val="105"/>
        </w:rPr>
        <w:t> </w:t>
      </w:r>
      <w:r>
        <w:rPr>
          <w:color w:val="2B2828"/>
          <w:w w:val="105"/>
        </w:rPr>
        <w:t>current</w:t>
      </w:r>
      <w:r>
        <w:rPr>
          <w:color w:val="2B2828"/>
          <w:spacing w:val="-19"/>
          <w:w w:val="105"/>
        </w:rPr>
        <w:t> </w:t>
      </w:r>
      <w:r>
        <w:rPr>
          <w:color w:val="2B2828"/>
          <w:w w:val="105"/>
        </w:rPr>
        <w:t>strategic</w:t>
      </w:r>
      <w:r>
        <w:rPr>
          <w:color w:val="2B2828"/>
          <w:spacing w:val="-12"/>
          <w:w w:val="105"/>
        </w:rPr>
        <w:t> </w:t>
      </w:r>
      <w:r>
        <w:rPr>
          <w:color w:val="2B2828"/>
          <w:w w:val="105"/>
        </w:rPr>
        <w:t>plan</w:t>
      </w:r>
      <w:r>
        <w:rPr>
          <w:color w:val="2B2828"/>
          <w:spacing w:val="-15"/>
          <w:w w:val="105"/>
        </w:rPr>
        <w:t> </w:t>
      </w:r>
      <w:r>
        <w:rPr>
          <w:color w:val="2B2828"/>
          <w:w w:val="105"/>
        </w:rPr>
        <w:t>covers</w:t>
      </w:r>
      <w:r>
        <w:rPr>
          <w:color w:val="2B2828"/>
          <w:spacing w:val="-20"/>
          <w:w w:val="105"/>
        </w:rPr>
        <w:t> </w:t>
      </w:r>
      <w:r>
        <w:rPr>
          <w:color w:val="2B2828"/>
          <w:w w:val="105"/>
        </w:rPr>
        <w:t>the</w:t>
      </w:r>
      <w:r>
        <w:rPr>
          <w:color w:val="2B2828"/>
          <w:spacing w:val="-19"/>
          <w:w w:val="105"/>
        </w:rPr>
        <w:t> </w:t>
      </w:r>
      <w:r>
        <w:rPr>
          <w:color w:val="2B2828"/>
          <w:w w:val="105"/>
        </w:rPr>
        <w:t>period</w:t>
      </w:r>
      <w:r>
        <w:rPr>
          <w:color w:val="2B2828"/>
          <w:spacing w:val="-13"/>
          <w:w w:val="105"/>
        </w:rPr>
        <w:t> </w:t>
      </w:r>
      <w:r>
        <w:rPr>
          <w:color w:val="2B2828"/>
          <w:w w:val="105"/>
        </w:rPr>
        <w:t>to</w:t>
      </w:r>
      <w:r>
        <w:rPr>
          <w:color w:val="2B2828"/>
          <w:spacing w:val="-14"/>
          <w:w w:val="105"/>
        </w:rPr>
        <w:t> </w:t>
      </w:r>
      <w:r>
        <w:rPr>
          <w:color w:val="2B2828"/>
          <w:w w:val="105"/>
        </w:rPr>
        <w:t>the</w:t>
      </w:r>
      <w:r>
        <w:rPr>
          <w:color w:val="2B2828"/>
          <w:spacing w:val="-20"/>
          <w:w w:val="105"/>
        </w:rPr>
        <w:t> </w:t>
      </w:r>
      <w:r>
        <w:rPr>
          <w:color w:val="2B2828"/>
          <w:w w:val="105"/>
        </w:rPr>
        <w:t>end</w:t>
      </w:r>
      <w:r>
        <w:rPr>
          <w:color w:val="2B2828"/>
          <w:spacing w:val="-19"/>
          <w:w w:val="105"/>
        </w:rPr>
        <w:t> </w:t>
      </w:r>
      <w:r>
        <w:rPr>
          <w:color w:val="2B2828"/>
          <w:w w:val="105"/>
        </w:rPr>
        <w:t>of</w:t>
      </w:r>
      <w:r>
        <w:rPr>
          <w:color w:val="2B2828"/>
          <w:spacing w:val="-15"/>
          <w:w w:val="105"/>
        </w:rPr>
        <w:t> </w:t>
      </w:r>
      <w:r>
        <w:rPr>
          <w:color w:val="2B2828"/>
          <w:w w:val="105"/>
        </w:rPr>
        <w:t>2018.</w:t>
      </w:r>
      <w:r>
        <w:rPr>
          <w:color w:val="2B2828"/>
          <w:spacing w:val="-28"/>
          <w:w w:val="105"/>
        </w:rPr>
        <w:t> </w:t>
      </w:r>
      <w:r>
        <w:rPr>
          <w:color w:val="2B2828"/>
          <w:w w:val="105"/>
        </w:rPr>
        <w:t>The</w:t>
      </w:r>
      <w:r>
        <w:rPr>
          <w:color w:val="2B2828"/>
          <w:spacing w:val="-23"/>
          <w:w w:val="105"/>
        </w:rPr>
        <w:t> </w:t>
      </w:r>
      <w:r>
        <w:rPr>
          <w:color w:val="2B2828"/>
          <w:w w:val="105"/>
        </w:rPr>
        <w:t>long</w:t>
      </w:r>
      <w:r>
        <w:rPr>
          <w:color w:val="2B2828"/>
          <w:spacing w:val="-21"/>
          <w:w w:val="105"/>
        </w:rPr>
        <w:t> </w:t>
      </w:r>
      <w:r>
        <w:rPr>
          <w:color w:val="2B2828"/>
          <w:w w:val="105"/>
        </w:rPr>
        <w:t>term</w:t>
      </w:r>
      <w:r>
        <w:rPr>
          <w:color w:val="2B2828"/>
          <w:spacing w:val="-20"/>
          <w:w w:val="105"/>
        </w:rPr>
        <w:t> </w:t>
      </w:r>
      <w:r>
        <w:rPr>
          <w:color w:val="2B2828"/>
          <w:w w:val="105"/>
        </w:rPr>
        <w:t>strategic</w:t>
      </w:r>
      <w:r>
        <w:rPr>
          <w:color w:val="2B2828"/>
          <w:spacing w:val="-17"/>
          <w:w w:val="105"/>
        </w:rPr>
        <w:t> </w:t>
      </w:r>
      <w:r>
        <w:rPr>
          <w:color w:val="2B2828"/>
          <w:w w:val="105"/>
        </w:rPr>
        <w:t>directions</w:t>
      </w:r>
      <w:r>
        <w:rPr>
          <w:color w:val="2B2828"/>
          <w:spacing w:val="-14"/>
          <w:w w:val="105"/>
        </w:rPr>
        <w:t> </w:t>
      </w:r>
      <w:r>
        <w:rPr>
          <w:color w:val="2B2828"/>
          <w:w w:val="105"/>
        </w:rPr>
        <w:t>are shown</w:t>
      </w:r>
      <w:r>
        <w:rPr>
          <w:color w:val="2B2828"/>
          <w:spacing w:val="-17"/>
          <w:w w:val="105"/>
        </w:rPr>
        <w:t> </w:t>
      </w:r>
      <w:r>
        <w:rPr>
          <w:color w:val="2B2828"/>
          <w:w w:val="105"/>
        </w:rPr>
        <w:t>in</w:t>
      </w:r>
      <w:r>
        <w:rPr>
          <w:color w:val="2B2828"/>
          <w:spacing w:val="-14"/>
          <w:w w:val="105"/>
        </w:rPr>
        <w:t> </w:t>
      </w:r>
      <w:r>
        <w:rPr>
          <w:color w:val="2B2828"/>
          <w:w w:val="105"/>
        </w:rPr>
        <w:t>the</w:t>
      </w:r>
      <w:r>
        <w:rPr>
          <w:color w:val="2B2828"/>
          <w:spacing w:val="-21"/>
          <w:w w:val="105"/>
        </w:rPr>
        <w:t> </w:t>
      </w:r>
      <w:r>
        <w:rPr>
          <w:color w:val="2B2828"/>
          <w:w w:val="105"/>
        </w:rPr>
        <w:t>graphic</w:t>
      </w:r>
      <w:r>
        <w:rPr>
          <w:color w:val="2B2828"/>
          <w:spacing w:val="-17"/>
          <w:w w:val="105"/>
        </w:rPr>
        <w:t> </w:t>
      </w:r>
      <w:r>
        <w:rPr>
          <w:color w:val="2B2828"/>
          <w:w w:val="105"/>
        </w:rPr>
        <w:t>below</w:t>
      </w:r>
      <w:r>
        <w:rPr>
          <w:color w:val="2B2828"/>
          <w:spacing w:val="-12"/>
          <w:w w:val="105"/>
        </w:rPr>
        <w:t> </w:t>
      </w:r>
      <w:r>
        <w:rPr>
          <w:color w:val="2B2828"/>
          <w:w w:val="105"/>
        </w:rPr>
        <w:t>(Figure</w:t>
      </w:r>
      <w:r>
        <w:rPr>
          <w:color w:val="2B2828"/>
          <w:spacing w:val="-19"/>
          <w:w w:val="105"/>
        </w:rPr>
        <w:t> </w:t>
      </w:r>
      <w:r>
        <w:rPr>
          <w:color w:val="2B2828"/>
          <w:w w:val="105"/>
        </w:rPr>
        <w:t>2):</w:t>
      </w:r>
    </w:p>
    <w:p>
      <w:pPr>
        <w:pStyle w:val="BodyText"/>
        <w:spacing w:before="10"/>
        <w:rPr>
          <w:sz w:val="29"/>
        </w:rPr>
      </w:pPr>
      <w:r>
        <w:rPr/>
        <w:drawing>
          <wp:anchor distT="0" distB="0" distL="0" distR="0" allowOverlap="1" layoutInCell="1" locked="0" behindDoc="0" simplePos="0" relativeHeight="1168">
            <wp:simplePos x="0" y="0"/>
            <wp:positionH relativeFrom="page">
              <wp:posOffset>2548127</wp:posOffset>
            </wp:positionH>
            <wp:positionV relativeFrom="paragraph">
              <wp:posOffset>243278</wp:posOffset>
            </wp:positionV>
            <wp:extent cx="1655064" cy="1676400"/>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1655064" cy="1676400"/>
                    </a:xfrm>
                    <a:prstGeom prst="rect">
                      <a:avLst/>
                    </a:prstGeom>
                  </pic:spPr>
                </pic:pic>
              </a:graphicData>
            </a:graphic>
          </wp:anchor>
        </w:drawing>
      </w:r>
    </w:p>
    <w:p>
      <w:pPr>
        <w:pStyle w:val="BodyText"/>
        <w:spacing w:before="5"/>
        <w:rPr>
          <w:sz w:val="24"/>
        </w:rPr>
      </w:pPr>
    </w:p>
    <w:p>
      <w:pPr>
        <w:spacing w:before="0"/>
        <w:ind w:left="2804" w:right="2681" w:firstLine="0"/>
        <w:jc w:val="center"/>
        <w:rPr>
          <w:sz w:val="13"/>
        </w:rPr>
      </w:pPr>
      <w:r>
        <w:rPr>
          <w:color w:val="2B2828"/>
          <w:w w:val="110"/>
          <w:sz w:val="13"/>
        </w:rPr>
        <w:t>F</w:t>
      </w:r>
      <w:r>
        <w:rPr>
          <w:color w:val="4F4B4B"/>
          <w:w w:val="110"/>
          <w:sz w:val="13"/>
        </w:rPr>
        <w:t>i</w:t>
      </w:r>
      <w:r>
        <w:rPr>
          <w:color w:val="2B2828"/>
          <w:w w:val="110"/>
          <w:sz w:val="13"/>
        </w:rPr>
        <w:t>gure 2 - Long-Term strategic directions for SC B3</w:t>
      </w:r>
    </w:p>
    <w:p>
      <w:pPr>
        <w:pStyle w:val="BodyText"/>
        <w:rPr>
          <w:sz w:val="14"/>
        </w:rPr>
      </w:pPr>
    </w:p>
    <w:p>
      <w:pPr>
        <w:pStyle w:val="BodyText"/>
        <w:spacing w:before="10"/>
        <w:rPr>
          <w:sz w:val="16"/>
        </w:rPr>
      </w:pPr>
    </w:p>
    <w:p>
      <w:pPr>
        <w:pStyle w:val="BodyText"/>
        <w:spacing w:line="280" w:lineRule="auto"/>
        <w:ind w:left="110" w:right="3" w:firstLine="174"/>
        <w:jc w:val="both"/>
      </w:pPr>
      <w:r>
        <w:rPr>
          <w:color w:val="2B2828"/>
          <w:w w:val="105"/>
        </w:rPr>
        <w:t>The strategic directions for the study committee include a focus on continuously improving the way we communicate with the wider community using both traditional and new avenues of communication and global engagement.</w:t>
      </w:r>
      <w:r>
        <w:rPr>
          <w:color w:val="2B2828"/>
          <w:spacing w:val="-18"/>
          <w:w w:val="105"/>
        </w:rPr>
        <w:t> </w:t>
      </w:r>
      <w:r>
        <w:rPr>
          <w:color w:val="2B2828"/>
          <w:w w:val="105"/>
        </w:rPr>
        <w:t>These</w:t>
      </w:r>
      <w:r>
        <w:rPr>
          <w:color w:val="2B2828"/>
          <w:spacing w:val="-17"/>
          <w:w w:val="105"/>
        </w:rPr>
        <w:t> </w:t>
      </w:r>
      <w:r>
        <w:rPr>
          <w:color w:val="2B2828"/>
          <w:w w:val="105"/>
        </w:rPr>
        <w:t>new</w:t>
      </w:r>
      <w:r>
        <w:rPr>
          <w:color w:val="2B2828"/>
          <w:spacing w:val="-23"/>
          <w:w w:val="105"/>
        </w:rPr>
        <w:t> </w:t>
      </w:r>
      <w:r>
        <w:rPr>
          <w:color w:val="2B2828"/>
          <w:w w:val="105"/>
        </w:rPr>
        <w:t>communication</w:t>
      </w:r>
      <w:r>
        <w:rPr>
          <w:color w:val="2B2828"/>
          <w:spacing w:val="-5"/>
          <w:w w:val="105"/>
        </w:rPr>
        <w:t> </w:t>
      </w:r>
      <w:r>
        <w:rPr>
          <w:color w:val="2B2828"/>
          <w:w w:val="105"/>
        </w:rPr>
        <w:t>methods</w:t>
      </w:r>
      <w:r>
        <w:rPr>
          <w:color w:val="2B2828"/>
          <w:spacing w:val="-18"/>
          <w:w w:val="105"/>
        </w:rPr>
        <w:t> </w:t>
      </w:r>
      <w:r>
        <w:rPr>
          <w:color w:val="2B2828"/>
          <w:w w:val="105"/>
        </w:rPr>
        <w:t>include</w:t>
      </w:r>
      <w:r>
        <w:rPr>
          <w:color w:val="2B2828"/>
          <w:spacing w:val="-17"/>
          <w:w w:val="105"/>
        </w:rPr>
        <w:t> </w:t>
      </w:r>
      <w:r>
        <w:rPr>
          <w:color w:val="2B2828"/>
          <w:w w:val="105"/>
        </w:rPr>
        <w:t>the</w:t>
      </w:r>
      <w:r>
        <w:rPr>
          <w:color w:val="2B2828"/>
          <w:spacing w:val="-20"/>
          <w:w w:val="105"/>
        </w:rPr>
        <w:t> </w:t>
      </w:r>
      <w:r>
        <w:rPr>
          <w:color w:val="2B2828"/>
          <w:w w:val="105"/>
        </w:rPr>
        <w:t>use</w:t>
      </w:r>
      <w:r>
        <w:rPr>
          <w:color w:val="2B2828"/>
          <w:spacing w:val="-21"/>
          <w:w w:val="105"/>
        </w:rPr>
        <w:t> </w:t>
      </w:r>
      <w:r>
        <w:rPr>
          <w:color w:val="2B2828"/>
          <w:w w:val="105"/>
        </w:rPr>
        <w:t>of</w:t>
      </w:r>
      <w:r>
        <w:rPr>
          <w:color w:val="2B2828"/>
          <w:spacing w:val="-18"/>
          <w:w w:val="105"/>
        </w:rPr>
        <w:t> </w:t>
      </w:r>
      <w:r>
        <w:rPr>
          <w:color w:val="2B2828"/>
          <w:w w:val="105"/>
        </w:rPr>
        <w:t>social</w:t>
      </w:r>
      <w:r>
        <w:rPr>
          <w:color w:val="2B2828"/>
          <w:spacing w:val="-17"/>
          <w:w w:val="105"/>
        </w:rPr>
        <w:t> </w:t>
      </w:r>
      <w:r>
        <w:rPr>
          <w:color w:val="2B2828"/>
          <w:w w:val="105"/>
        </w:rPr>
        <w:t>media</w:t>
      </w:r>
      <w:r>
        <w:rPr>
          <w:color w:val="2B2828"/>
          <w:spacing w:val="-17"/>
          <w:w w:val="105"/>
        </w:rPr>
        <w:t> </w:t>
      </w:r>
      <w:r>
        <w:rPr>
          <w:color w:val="2B2828"/>
          <w:w w:val="105"/>
        </w:rPr>
        <w:t>(Linkedln,</w:t>
      </w:r>
      <w:r>
        <w:rPr>
          <w:color w:val="2B2828"/>
          <w:spacing w:val="-21"/>
          <w:w w:val="105"/>
        </w:rPr>
        <w:t> </w:t>
      </w:r>
      <w:r>
        <w:rPr>
          <w:color w:val="2B2828"/>
          <w:w w:val="105"/>
        </w:rPr>
        <w:t>Twitter</w:t>
      </w:r>
      <w:r>
        <w:rPr>
          <w:color w:val="6B6969"/>
          <w:w w:val="105"/>
        </w:rPr>
        <w:t>)</w:t>
      </w:r>
      <w:r>
        <w:rPr>
          <w:color w:val="2B2828"/>
          <w:w w:val="105"/>
        </w:rPr>
        <w:t>,</w:t>
      </w:r>
      <w:r>
        <w:rPr>
          <w:color w:val="2B2828"/>
          <w:spacing w:val="-23"/>
          <w:w w:val="105"/>
        </w:rPr>
        <w:t> </w:t>
      </w:r>
      <w:r>
        <w:rPr>
          <w:color w:val="2B2828"/>
          <w:w w:val="105"/>
        </w:rPr>
        <w:t>particularly to</w:t>
      </w:r>
      <w:r>
        <w:rPr>
          <w:color w:val="2B2828"/>
          <w:spacing w:val="-18"/>
          <w:w w:val="105"/>
        </w:rPr>
        <w:t> </w:t>
      </w:r>
      <w:r>
        <w:rPr>
          <w:color w:val="2B2828"/>
          <w:w w:val="105"/>
        </w:rPr>
        <w:t>assist</w:t>
      </w:r>
      <w:r>
        <w:rPr>
          <w:color w:val="2B2828"/>
          <w:spacing w:val="-23"/>
          <w:w w:val="105"/>
        </w:rPr>
        <w:t> </w:t>
      </w:r>
      <w:r>
        <w:rPr>
          <w:color w:val="2B2828"/>
          <w:w w:val="105"/>
        </w:rPr>
        <w:t>in</w:t>
      </w:r>
      <w:r>
        <w:rPr>
          <w:color w:val="2B2828"/>
          <w:spacing w:val="-26"/>
          <w:w w:val="105"/>
        </w:rPr>
        <w:t> </w:t>
      </w:r>
      <w:r>
        <w:rPr>
          <w:color w:val="2B2828"/>
          <w:w w:val="105"/>
        </w:rPr>
        <w:t>engaging</w:t>
      </w:r>
      <w:r>
        <w:rPr>
          <w:color w:val="2B2828"/>
          <w:spacing w:val="-23"/>
          <w:w w:val="105"/>
        </w:rPr>
        <w:t> </w:t>
      </w:r>
      <w:r>
        <w:rPr>
          <w:color w:val="2B2828"/>
          <w:w w:val="105"/>
        </w:rPr>
        <w:t>with</w:t>
      </w:r>
      <w:r>
        <w:rPr>
          <w:color w:val="2B2828"/>
          <w:spacing w:val="-25"/>
          <w:w w:val="105"/>
        </w:rPr>
        <w:t> </w:t>
      </w:r>
      <w:r>
        <w:rPr>
          <w:color w:val="2B2828"/>
          <w:w w:val="105"/>
        </w:rPr>
        <w:t>younger</w:t>
      </w:r>
      <w:r>
        <w:rPr>
          <w:color w:val="2B2828"/>
          <w:spacing w:val="-17"/>
          <w:w w:val="105"/>
        </w:rPr>
        <w:t> </w:t>
      </w:r>
      <w:r>
        <w:rPr>
          <w:color w:val="2B2828"/>
          <w:w w:val="105"/>
        </w:rPr>
        <w:t>members</w:t>
      </w:r>
      <w:r>
        <w:rPr>
          <w:color w:val="2B2828"/>
          <w:spacing w:val="-24"/>
          <w:w w:val="105"/>
        </w:rPr>
        <w:t> </w:t>
      </w:r>
      <w:r>
        <w:rPr>
          <w:color w:val="2B2828"/>
          <w:w w:val="105"/>
        </w:rPr>
        <w:t>of</w:t>
      </w:r>
      <w:r>
        <w:rPr>
          <w:color w:val="2B2828"/>
          <w:spacing w:val="-22"/>
          <w:w w:val="105"/>
        </w:rPr>
        <w:t> </w:t>
      </w:r>
      <w:r>
        <w:rPr>
          <w:color w:val="2B2828"/>
          <w:w w:val="105"/>
        </w:rPr>
        <w:t>the</w:t>
      </w:r>
      <w:r>
        <w:rPr>
          <w:color w:val="2B2828"/>
          <w:spacing w:val="-23"/>
          <w:w w:val="105"/>
        </w:rPr>
        <w:t> </w:t>
      </w:r>
      <w:r>
        <w:rPr>
          <w:color w:val="2B2828"/>
          <w:w w:val="105"/>
        </w:rPr>
        <w:t>engineering</w:t>
      </w:r>
      <w:r>
        <w:rPr>
          <w:color w:val="2B2828"/>
          <w:spacing w:val="-17"/>
          <w:w w:val="105"/>
        </w:rPr>
        <w:t> </w:t>
      </w:r>
      <w:r>
        <w:rPr>
          <w:color w:val="2B2828"/>
          <w:w w:val="105"/>
        </w:rPr>
        <w:t>community.</w:t>
      </w:r>
    </w:p>
    <w:p>
      <w:pPr>
        <w:pStyle w:val="BodyText"/>
        <w:spacing w:before="8"/>
        <w:rPr>
          <w:sz w:val="20"/>
        </w:rPr>
      </w:pPr>
    </w:p>
    <w:p>
      <w:pPr>
        <w:pStyle w:val="BodyText"/>
        <w:spacing w:line="278" w:lineRule="auto"/>
        <w:ind w:left="111" w:right="18" w:firstLine="171"/>
        <w:jc w:val="both"/>
      </w:pPr>
      <w:r>
        <w:rPr>
          <w:color w:val="2B2828"/>
          <w:w w:val="105"/>
        </w:rPr>
        <w:t>We</w:t>
      </w:r>
      <w:r>
        <w:rPr>
          <w:color w:val="2B2828"/>
          <w:spacing w:val="-35"/>
          <w:w w:val="105"/>
        </w:rPr>
        <w:t> </w:t>
      </w:r>
      <w:r>
        <w:rPr>
          <w:color w:val="2B2828"/>
          <w:w w:val="105"/>
        </w:rPr>
        <w:t>have</w:t>
      </w:r>
      <w:r>
        <w:rPr>
          <w:color w:val="2B2828"/>
          <w:spacing w:val="-37"/>
          <w:w w:val="105"/>
        </w:rPr>
        <w:t> </w:t>
      </w:r>
      <w:r>
        <w:rPr>
          <w:color w:val="2B2828"/>
          <w:w w:val="105"/>
        </w:rPr>
        <w:t>also</w:t>
      </w:r>
      <w:r>
        <w:rPr>
          <w:color w:val="2B2828"/>
          <w:spacing w:val="-35"/>
          <w:w w:val="105"/>
        </w:rPr>
        <w:t> </w:t>
      </w:r>
      <w:r>
        <w:rPr>
          <w:color w:val="2B2828"/>
          <w:w w:val="105"/>
        </w:rPr>
        <w:t>increased</w:t>
      </w:r>
      <w:r>
        <w:rPr>
          <w:color w:val="2B2828"/>
          <w:spacing w:val="-31"/>
          <w:w w:val="105"/>
        </w:rPr>
        <w:t> </w:t>
      </w:r>
      <w:r>
        <w:rPr>
          <w:color w:val="2B2828"/>
          <w:w w:val="105"/>
        </w:rPr>
        <w:t>our</w:t>
      </w:r>
      <w:r>
        <w:rPr>
          <w:color w:val="2B2828"/>
          <w:spacing w:val="-35"/>
          <w:w w:val="105"/>
        </w:rPr>
        <w:t> </w:t>
      </w:r>
      <w:r>
        <w:rPr>
          <w:color w:val="2B2828"/>
          <w:w w:val="105"/>
        </w:rPr>
        <w:t>focus</w:t>
      </w:r>
      <w:r>
        <w:rPr>
          <w:color w:val="2B2828"/>
          <w:spacing w:val="-37"/>
          <w:w w:val="105"/>
        </w:rPr>
        <w:t> </w:t>
      </w:r>
      <w:r>
        <w:rPr>
          <w:color w:val="2B2828"/>
          <w:w w:val="105"/>
        </w:rPr>
        <w:t>on</w:t>
      </w:r>
      <w:r>
        <w:rPr>
          <w:color w:val="2B2828"/>
          <w:spacing w:val="-28"/>
          <w:w w:val="105"/>
        </w:rPr>
        <w:t> </w:t>
      </w:r>
      <w:r>
        <w:rPr>
          <w:color w:val="2B2828"/>
          <w:w w:val="105"/>
        </w:rPr>
        <w:t>safety</w:t>
      </w:r>
      <w:r>
        <w:rPr>
          <w:color w:val="2B2828"/>
          <w:spacing w:val="-37"/>
          <w:w w:val="105"/>
        </w:rPr>
        <w:t> </w:t>
      </w:r>
      <w:r>
        <w:rPr>
          <w:color w:val="2B2828"/>
          <w:w w:val="105"/>
        </w:rPr>
        <w:t>and</w:t>
      </w:r>
      <w:r>
        <w:rPr>
          <w:color w:val="2B2828"/>
          <w:spacing w:val="-35"/>
          <w:w w:val="105"/>
        </w:rPr>
        <w:t> </w:t>
      </w:r>
      <w:r>
        <w:rPr>
          <w:color w:val="2B2828"/>
          <w:w w:val="105"/>
        </w:rPr>
        <w:t>every</w:t>
      </w:r>
      <w:r>
        <w:rPr>
          <w:color w:val="2B2828"/>
          <w:spacing w:val="-34"/>
          <w:w w:val="105"/>
        </w:rPr>
        <w:t> </w:t>
      </w:r>
      <w:r>
        <w:rPr>
          <w:color w:val="2B2828"/>
          <w:w w:val="105"/>
        </w:rPr>
        <w:t>meeting</w:t>
      </w:r>
      <w:r>
        <w:rPr>
          <w:color w:val="2B2828"/>
          <w:spacing w:val="-31"/>
          <w:w w:val="105"/>
        </w:rPr>
        <w:t> </w:t>
      </w:r>
      <w:r>
        <w:rPr>
          <w:color w:val="2B2828"/>
          <w:w w:val="105"/>
        </w:rPr>
        <w:t>now</w:t>
      </w:r>
      <w:r>
        <w:rPr>
          <w:color w:val="2B2828"/>
          <w:spacing w:val="-37"/>
          <w:w w:val="105"/>
        </w:rPr>
        <w:t> </w:t>
      </w:r>
      <w:r>
        <w:rPr>
          <w:color w:val="2B2828"/>
          <w:w w:val="105"/>
        </w:rPr>
        <w:t>includes</w:t>
      </w:r>
      <w:r>
        <w:rPr>
          <w:color w:val="2B2828"/>
          <w:spacing w:val="-35"/>
          <w:w w:val="105"/>
        </w:rPr>
        <w:t> </w:t>
      </w:r>
      <w:r>
        <w:rPr>
          <w:color w:val="2B2828"/>
          <w:w w:val="105"/>
        </w:rPr>
        <w:t>a</w:t>
      </w:r>
      <w:r>
        <w:rPr>
          <w:color w:val="2B2828"/>
          <w:spacing w:val="-35"/>
          <w:w w:val="105"/>
        </w:rPr>
        <w:t> </w:t>
      </w:r>
      <w:r>
        <w:rPr>
          <w:color w:val="2B2828"/>
          <w:w w:val="105"/>
        </w:rPr>
        <w:t>discussion</w:t>
      </w:r>
      <w:r>
        <w:rPr>
          <w:color w:val="2B2828"/>
          <w:spacing w:val="-31"/>
          <w:w w:val="105"/>
        </w:rPr>
        <w:t> </w:t>
      </w:r>
      <w:r>
        <w:rPr>
          <w:color w:val="2B2828"/>
          <w:w w:val="105"/>
        </w:rPr>
        <w:t>and</w:t>
      </w:r>
      <w:r>
        <w:rPr>
          <w:color w:val="2B2828"/>
          <w:spacing w:val="-36"/>
          <w:w w:val="105"/>
        </w:rPr>
        <w:t> </w:t>
      </w:r>
      <w:r>
        <w:rPr>
          <w:color w:val="2B2828"/>
          <w:w w:val="105"/>
        </w:rPr>
        <w:t>sharing</w:t>
      </w:r>
      <w:r>
        <w:rPr>
          <w:color w:val="2B2828"/>
          <w:spacing w:val="-36"/>
          <w:w w:val="105"/>
        </w:rPr>
        <w:t> </w:t>
      </w:r>
      <w:r>
        <w:rPr>
          <w:color w:val="2B2828"/>
          <w:w w:val="105"/>
        </w:rPr>
        <w:t>of</w:t>
      </w:r>
      <w:r>
        <w:rPr>
          <w:color w:val="2B2828"/>
          <w:spacing w:val="-34"/>
          <w:w w:val="105"/>
        </w:rPr>
        <w:t> </w:t>
      </w:r>
      <w:r>
        <w:rPr>
          <w:color w:val="2B2828"/>
          <w:w w:val="105"/>
        </w:rPr>
        <w:t>experiences aimed</w:t>
      </w:r>
      <w:r>
        <w:rPr>
          <w:color w:val="2B2828"/>
          <w:spacing w:val="-23"/>
          <w:w w:val="105"/>
        </w:rPr>
        <w:t> </w:t>
      </w:r>
      <w:r>
        <w:rPr>
          <w:color w:val="2B2828"/>
          <w:w w:val="105"/>
        </w:rPr>
        <w:t>to</w:t>
      </w:r>
      <w:r>
        <w:rPr>
          <w:color w:val="2B2828"/>
          <w:spacing w:val="-25"/>
          <w:w w:val="105"/>
        </w:rPr>
        <w:t> </w:t>
      </w:r>
      <w:r>
        <w:rPr>
          <w:color w:val="2B2828"/>
          <w:w w:val="105"/>
        </w:rPr>
        <w:t>assist</w:t>
      </w:r>
      <w:r>
        <w:rPr>
          <w:color w:val="2B2828"/>
          <w:spacing w:val="-22"/>
          <w:w w:val="105"/>
        </w:rPr>
        <w:t> </w:t>
      </w:r>
      <w:r>
        <w:rPr>
          <w:color w:val="2B2828"/>
          <w:w w:val="105"/>
        </w:rPr>
        <w:t>in</w:t>
      </w:r>
      <w:r>
        <w:rPr>
          <w:color w:val="2B2828"/>
          <w:spacing w:val="-21"/>
          <w:w w:val="105"/>
        </w:rPr>
        <w:t> </w:t>
      </w:r>
      <w:r>
        <w:rPr>
          <w:color w:val="2B2828"/>
          <w:w w:val="105"/>
        </w:rPr>
        <w:t>improving</w:t>
      </w:r>
      <w:r>
        <w:rPr>
          <w:color w:val="2B2828"/>
          <w:spacing w:val="-20"/>
          <w:w w:val="105"/>
        </w:rPr>
        <w:t> </w:t>
      </w:r>
      <w:r>
        <w:rPr>
          <w:color w:val="2B2828"/>
          <w:w w:val="105"/>
        </w:rPr>
        <w:t>safety</w:t>
      </w:r>
      <w:r>
        <w:rPr>
          <w:color w:val="2B2828"/>
          <w:spacing w:val="-21"/>
          <w:w w:val="105"/>
        </w:rPr>
        <w:t> </w:t>
      </w:r>
      <w:r>
        <w:rPr>
          <w:color w:val="2B2828"/>
          <w:w w:val="105"/>
        </w:rPr>
        <w:t>in</w:t>
      </w:r>
      <w:r>
        <w:rPr>
          <w:color w:val="2B2828"/>
          <w:spacing w:val="-23"/>
          <w:w w:val="105"/>
        </w:rPr>
        <w:t> </w:t>
      </w:r>
      <w:r>
        <w:rPr>
          <w:color w:val="2B2828"/>
          <w:w w:val="105"/>
        </w:rPr>
        <w:t>substations.</w:t>
      </w:r>
    </w:p>
    <w:p>
      <w:pPr>
        <w:pStyle w:val="BodyText"/>
        <w:spacing w:before="6"/>
        <w:rPr>
          <w:sz w:val="20"/>
        </w:rPr>
      </w:pPr>
    </w:p>
    <w:p>
      <w:pPr>
        <w:pStyle w:val="Heading2"/>
      </w:pPr>
      <w:r>
        <w:rPr>
          <w:color w:val="AF033A"/>
        </w:rPr>
        <w:t>Workstreams</w:t>
      </w:r>
    </w:p>
    <w:p>
      <w:pPr>
        <w:pStyle w:val="BodyText"/>
        <w:spacing w:before="184"/>
        <w:ind w:left="283"/>
      </w:pPr>
      <w:r>
        <w:rPr>
          <w:color w:val="2B2828"/>
        </w:rPr>
        <w:t>Our 16 current working groups are arranged in  4 key workstreams to assist in  manging the flow of work:</w:t>
      </w:r>
    </w:p>
    <w:p>
      <w:pPr>
        <w:pStyle w:val="ListParagraph"/>
        <w:numPr>
          <w:ilvl w:val="0"/>
          <w:numId w:val="1"/>
        </w:numPr>
        <w:tabs>
          <w:tab w:pos="1014" w:val="left" w:leader="none"/>
        </w:tabs>
        <w:spacing w:line="240" w:lineRule="auto" w:before="33" w:after="0"/>
        <w:ind w:left="1013" w:right="0" w:hanging="222"/>
        <w:jc w:val="left"/>
        <w:rPr>
          <w:rFonts w:ascii="Arial"/>
          <w:color w:val="2B2828"/>
          <w:sz w:val="16"/>
        </w:rPr>
      </w:pPr>
      <w:r>
        <w:rPr>
          <w:color w:val="2B2828"/>
          <w:sz w:val="18"/>
        </w:rPr>
        <w:t>Substation  Concepts and</w:t>
      </w:r>
      <w:r>
        <w:rPr>
          <w:color w:val="2B2828"/>
          <w:spacing w:val="-14"/>
          <w:sz w:val="18"/>
        </w:rPr>
        <w:t> </w:t>
      </w:r>
      <w:r>
        <w:rPr>
          <w:color w:val="2B2828"/>
          <w:sz w:val="18"/>
        </w:rPr>
        <w:t>Developments</w:t>
      </w:r>
    </w:p>
    <w:p>
      <w:pPr>
        <w:pStyle w:val="ListParagraph"/>
        <w:numPr>
          <w:ilvl w:val="0"/>
          <w:numId w:val="1"/>
        </w:numPr>
        <w:tabs>
          <w:tab w:pos="1019" w:val="left" w:leader="none"/>
        </w:tabs>
        <w:spacing w:line="240" w:lineRule="auto" w:before="33" w:after="0"/>
        <w:ind w:left="1018" w:right="0" w:hanging="228"/>
        <w:jc w:val="left"/>
        <w:rPr>
          <w:color w:val="2B2828"/>
          <w:sz w:val="18"/>
        </w:rPr>
      </w:pPr>
      <w:r>
        <w:rPr>
          <w:color w:val="2B2828"/>
          <w:w w:val="105"/>
          <w:sz w:val="18"/>
        </w:rPr>
        <w:t>Gas</w:t>
      </w:r>
      <w:r>
        <w:rPr>
          <w:color w:val="2B2828"/>
          <w:spacing w:val="-29"/>
          <w:w w:val="105"/>
          <w:sz w:val="18"/>
        </w:rPr>
        <w:t> </w:t>
      </w:r>
      <w:r>
        <w:rPr>
          <w:color w:val="2B2828"/>
          <w:w w:val="105"/>
          <w:sz w:val="18"/>
        </w:rPr>
        <w:t>Insulated</w:t>
      </w:r>
      <w:r>
        <w:rPr>
          <w:color w:val="2B2828"/>
          <w:spacing w:val="-31"/>
          <w:w w:val="105"/>
          <w:sz w:val="18"/>
        </w:rPr>
        <w:t> </w:t>
      </w:r>
      <w:r>
        <w:rPr>
          <w:color w:val="2B2828"/>
          <w:w w:val="105"/>
          <w:sz w:val="18"/>
        </w:rPr>
        <w:t>Substations</w:t>
      </w:r>
      <w:r>
        <w:rPr>
          <w:color w:val="2B2828"/>
          <w:spacing w:val="-29"/>
          <w:w w:val="105"/>
          <w:sz w:val="18"/>
        </w:rPr>
        <w:t> </w:t>
      </w:r>
      <w:r>
        <w:rPr>
          <w:color w:val="2B2828"/>
          <w:w w:val="105"/>
          <w:sz w:val="18"/>
        </w:rPr>
        <w:t>and</w:t>
      </w:r>
      <w:r>
        <w:rPr>
          <w:color w:val="2B2828"/>
          <w:spacing w:val="-30"/>
          <w:w w:val="105"/>
          <w:sz w:val="18"/>
        </w:rPr>
        <w:t> </w:t>
      </w:r>
      <w:r>
        <w:rPr>
          <w:color w:val="2B2828"/>
          <w:w w:val="105"/>
          <w:sz w:val="18"/>
        </w:rPr>
        <w:t>Lines</w:t>
      </w:r>
    </w:p>
    <w:p>
      <w:pPr>
        <w:pStyle w:val="ListParagraph"/>
        <w:numPr>
          <w:ilvl w:val="0"/>
          <w:numId w:val="1"/>
        </w:numPr>
        <w:tabs>
          <w:tab w:pos="1014" w:val="left" w:leader="none"/>
        </w:tabs>
        <w:spacing w:line="240" w:lineRule="auto" w:before="33" w:after="0"/>
        <w:ind w:left="1013" w:right="0" w:hanging="222"/>
        <w:jc w:val="left"/>
        <w:rPr>
          <w:color w:val="2B2828"/>
          <w:sz w:val="18"/>
        </w:rPr>
      </w:pPr>
      <w:r>
        <w:rPr>
          <w:color w:val="2B2828"/>
          <w:sz w:val="18"/>
        </w:rPr>
        <w:t>Air Insulated</w:t>
      </w:r>
      <w:r>
        <w:rPr>
          <w:color w:val="2B2828"/>
          <w:spacing w:val="21"/>
          <w:sz w:val="18"/>
        </w:rPr>
        <w:t> </w:t>
      </w:r>
      <w:r>
        <w:rPr>
          <w:color w:val="2B2828"/>
          <w:sz w:val="18"/>
        </w:rPr>
        <w:t>Substations</w:t>
      </w:r>
    </w:p>
    <w:p>
      <w:pPr>
        <w:pStyle w:val="ListParagraph"/>
        <w:numPr>
          <w:ilvl w:val="0"/>
          <w:numId w:val="1"/>
        </w:numPr>
        <w:tabs>
          <w:tab w:pos="1014" w:val="left" w:leader="none"/>
        </w:tabs>
        <w:spacing w:line="240" w:lineRule="auto" w:before="38" w:after="0"/>
        <w:ind w:left="1013" w:right="0" w:hanging="222"/>
        <w:jc w:val="left"/>
        <w:rPr>
          <w:color w:val="2B2828"/>
          <w:sz w:val="18"/>
        </w:rPr>
      </w:pPr>
      <w:r>
        <w:rPr>
          <w:color w:val="2B2828"/>
          <w:sz w:val="18"/>
        </w:rPr>
        <w:t>Substation</w:t>
      </w:r>
      <w:r>
        <w:rPr>
          <w:color w:val="2B2828"/>
          <w:spacing w:val="27"/>
          <w:sz w:val="18"/>
        </w:rPr>
        <w:t> </w:t>
      </w:r>
      <w:r>
        <w:rPr>
          <w:color w:val="2B2828"/>
          <w:sz w:val="18"/>
        </w:rPr>
        <w:t>Management</w:t>
      </w:r>
    </w:p>
    <w:p>
      <w:pPr>
        <w:pStyle w:val="BodyText"/>
        <w:spacing w:before="3"/>
        <w:rPr>
          <w:sz w:val="23"/>
        </w:rPr>
      </w:pPr>
    </w:p>
    <w:p>
      <w:pPr>
        <w:pStyle w:val="BodyText"/>
        <w:spacing w:line="278" w:lineRule="auto"/>
        <w:ind w:left="112" w:right="18" w:firstLine="172"/>
        <w:jc w:val="both"/>
      </w:pPr>
      <w:r>
        <w:rPr>
          <w:color w:val="2B2828"/>
        </w:rPr>
        <w:t>These workstreams interact and cooperate with our global experts to achieve our objectives and are represented graphically below.</w:t>
      </w:r>
    </w:p>
    <w:p>
      <w:pPr>
        <w:pStyle w:val="BodyText"/>
        <w:spacing w:before="4"/>
        <w:rPr>
          <w:sz w:val="8"/>
        </w:rPr>
      </w:pPr>
    </w:p>
    <w:p>
      <w:pPr>
        <w:pStyle w:val="BodyText"/>
        <w:ind w:left="1269"/>
        <w:rPr>
          <w:sz w:val="20"/>
        </w:rPr>
      </w:pPr>
      <w:r>
        <w:rPr>
          <w:sz w:val="20"/>
        </w:rPr>
        <w:drawing>
          <wp:inline distT="0" distB="0" distL="0" distR="0">
            <wp:extent cx="3867912" cy="2008632"/>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3867912" cy="2008632"/>
                    </a:xfrm>
                    <a:prstGeom prst="rect">
                      <a:avLst/>
                    </a:prstGeom>
                  </pic:spPr>
                </pic:pic>
              </a:graphicData>
            </a:graphic>
          </wp:inline>
        </w:drawing>
      </w:r>
      <w:r>
        <w:rPr>
          <w:sz w:val="20"/>
        </w:rPr>
      </w:r>
    </w:p>
    <w:p>
      <w:pPr>
        <w:spacing w:before="79"/>
        <w:ind w:left="2781" w:right="2681" w:firstLine="0"/>
        <w:jc w:val="center"/>
        <w:rPr>
          <w:sz w:val="13"/>
        </w:rPr>
      </w:pPr>
      <w:r>
        <w:rPr>
          <w:color w:val="2B2828"/>
          <w:w w:val="110"/>
          <w:sz w:val="13"/>
        </w:rPr>
        <w:t>Figure </w:t>
      </w:r>
      <w:r>
        <w:rPr>
          <w:color w:val="4F4B4B"/>
          <w:w w:val="110"/>
          <w:sz w:val="13"/>
        </w:rPr>
        <w:t>3 </w:t>
      </w:r>
      <w:r>
        <w:rPr>
          <w:color w:val="2B2828"/>
          <w:w w:val="110"/>
          <w:sz w:val="13"/>
        </w:rPr>
        <w:t>- SC B3 Workstre</w:t>
      </w:r>
      <w:r>
        <w:rPr>
          <w:color w:val="4F4B4B"/>
          <w:w w:val="110"/>
          <w:sz w:val="13"/>
        </w:rPr>
        <w:t>a</w:t>
      </w:r>
      <w:r>
        <w:rPr>
          <w:color w:val="2B2828"/>
          <w:w w:val="110"/>
          <w:sz w:val="13"/>
        </w:rPr>
        <w:t>ms</w:t>
      </w:r>
    </w:p>
    <w:p>
      <w:pPr>
        <w:pStyle w:val="Heading1"/>
        <w:ind w:left="856"/>
      </w:pPr>
      <w:r>
        <w:rPr>
          <w:b w:val="0"/>
        </w:rPr>
        <w:br w:type="column"/>
      </w:r>
      <w:r>
        <w:rPr>
          <w:color w:val="FDFBE4"/>
          <w:w w:val="80"/>
          <w:shd w:fill="AF033A" w:color="auto" w:val="clear"/>
        </w:rPr>
        <w:t>2017</w:t>
      </w:r>
      <w:r>
        <w:rPr>
          <w:color w:val="FDFBE4"/>
          <w:shd w:fill="AF033A" w:color="auto" w:val="clear"/>
        </w:rPr>
        <w:t> </w:t>
      </w:r>
    </w:p>
    <w:p>
      <w:pPr>
        <w:spacing w:after="0"/>
        <w:sectPr>
          <w:type w:val="continuous"/>
          <w:pgSz w:w="11900" w:h="16840"/>
          <w:pgMar w:top="0" w:bottom="0" w:left="1020" w:right="0"/>
          <w:cols w:num="2" w:equalWidth="0">
            <w:col w:w="8520" w:space="143"/>
            <w:col w:w="2217"/>
          </w:cols>
        </w:sectPr>
      </w:pPr>
    </w:p>
    <w:p>
      <w:pPr>
        <w:pStyle w:val="BodyText"/>
        <w:spacing w:before="5"/>
        <w:rPr>
          <w:rFonts w:ascii="Arial"/>
          <w:b/>
          <w:sz w:val="22"/>
        </w:rPr>
      </w:pPr>
      <w:r>
        <w:rPr/>
        <w:pict>
          <v:group style="position:absolute;margin-left:0pt;margin-top:0pt;width:541.450pt;height:840pt;mso-position-horizontal-relative:page;mso-position-vertical-relative:page;z-index:-8632" coordorigin="0,0" coordsize="10829,16800">
            <v:shape style="position:absolute;left:0;top:0;width:2122;height:1892" type="#_x0000_t75" stroked="false">
              <v:imagedata r:id="rId11" o:title=""/>
            </v:shape>
            <v:shape style="position:absolute;left:0;top:1675;width:10829;height:15125" type="#_x0000_t75" stroked="false">
              <v:imagedata r:id="rId12" o:title=""/>
            </v:shape>
            <w10:wrap type="none"/>
          </v:group>
        </w:pict>
      </w:r>
    </w:p>
    <w:p>
      <w:pPr>
        <w:spacing w:before="89"/>
        <w:ind w:left="111" w:right="0" w:firstLine="0"/>
        <w:jc w:val="left"/>
        <w:rPr>
          <w:rFonts w:ascii="Arial"/>
          <w:b/>
          <w:sz w:val="35"/>
        </w:rPr>
      </w:pPr>
      <w:r>
        <w:rPr>
          <w:rFonts w:ascii="Arial"/>
          <w:b/>
          <w:color w:val="FDFBE4"/>
          <w:w w:val="80"/>
          <w:sz w:val="35"/>
          <w:shd w:fill="AF033A" w:color="auto" w:val="clear"/>
        </w:rPr>
        <w:t>2017</w:t>
      </w:r>
      <w:r>
        <w:rPr>
          <w:rFonts w:ascii="Arial"/>
          <w:b/>
          <w:color w:val="FDFBE4"/>
          <w:sz w:val="35"/>
          <w:shd w:fill="AF033A" w:color="auto" w:val="clear"/>
        </w:rPr>
        <w:t> </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0"/>
        </w:rPr>
      </w:pPr>
    </w:p>
    <w:p>
      <w:pPr>
        <w:spacing w:before="0"/>
        <w:ind w:left="1990" w:right="0" w:firstLine="0"/>
        <w:jc w:val="left"/>
        <w:rPr>
          <w:sz w:val="13"/>
        </w:rPr>
      </w:pPr>
      <w:r>
        <w:rPr>
          <w:color w:val="2D2A2A"/>
          <w:w w:val="110"/>
          <w:sz w:val="13"/>
        </w:rPr>
        <w:t>Figure 4 - The 2016 Team for B3 Group Discussion Meeting (Mark Osborne, Peter Glaubitz, Terry Krieg, Romain Migne, Koji Ka</w:t>
      </w:r>
      <w:r>
        <w:rPr>
          <w:color w:val="494646"/>
          <w:w w:val="110"/>
          <w:sz w:val="13"/>
        </w:rPr>
        <w:t>w</w:t>
      </w:r>
      <w:r>
        <w:rPr>
          <w:color w:val="2D2A2A"/>
          <w:w w:val="110"/>
          <w:sz w:val="13"/>
        </w:rPr>
        <w:t>akita </w:t>
      </w:r>
      <w:r>
        <w:rPr>
          <w:color w:val="494646"/>
          <w:w w:val="110"/>
          <w:sz w:val="13"/>
        </w:rPr>
        <w:t>)</w:t>
      </w:r>
    </w:p>
    <w:p>
      <w:pPr>
        <w:pStyle w:val="BodyText"/>
        <w:rPr>
          <w:sz w:val="14"/>
        </w:rPr>
      </w:pPr>
    </w:p>
    <w:p>
      <w:pPr>
        <w:pStyle w:val="BodyText"/>
        <w:rPr>
          <w:sz w:val="14"/>
        </w:rPr>
      </w:pPr>
    </w:p>
    <w:p>
      <w:pPr>
        <w:pStyle w:val="BodyText"/>
        <w:rPr>
          <w:sz w:val="14"/>
        </w:rPr>
      </w:pPr>
    </w:p>
    <w:p>
      <w:pPr>
        <w:pStyle w:val="BodyText"/>
        <w:spacing w:before="10"/>
        <w:rPr>
          <w:sz w:val="11"/>
        </w:rPr>
      </w:pPr>
    </w:p>
    <w:p>
      <w:pPr>
        <w:pStyle w:val="Heading4"/>
        <w:ind w:left="1691"/>
      </w:pPr>
      <w:r>
        <w:rPr>
          <w:color w:val="B10A3F"/>
          <w:w w:val="105"/>
        </w:rPr>
        <w:t>Preferential Subjects</w:t>
      </w:r>
    </w:p>
    <w:p>
      <w:pPr>
        <w:pStyle w:val="BodyText"/>
        <w:spacing w:line="278" w:lineRule="auto" w:before="248"/>
        <w:ind w:left="1684" w:right="107" w:firstLine="175"/>
        <w:jc w:val="both"/>
      </w:pPr>
      <w:r>
        <w:rPr>
          <w:color w:val="2D2A2A"/>
        </w:rPr>
        <w:t>Like all other Study Committees, prefer</w:t>
      </w:r>
      <w:r>
        <w:rPr>
          <w:color w:val="494646"/>
        </w:rPr>
        <w:t>e</w:t>
      </w:r>
      <w:r>
        <w:rPr>
          <w:color w:val="2D2A2A"/>
        </w:rPr>
        <w:t>ntial subj</w:t>
      </w:r>
      <w:r>
        <w:rPr>
          <w:color w:val="494646"/>
        </w:rPr>
        <w:t>e</w:t>
      </w:r>
      <w:r>
        <w:rPr>
          <w:color w:val="2D2A2A"/>
        </w:rPr>
        <w:t>cts are adopted bi-annuall</w:t>
      </w:r>
      <w:r>
        <w:rPr>
          <w:color w:val="494646"/>
        </w:rPr>
        <w:t>y </w:t>
      </w:r>
      <w:r>
        <w:rPr>
          <w:color w:val="2D2A2A"/>
        </w:rPr>
        <w:t>and represent th</w:t>
      </w:r>
      <w:r>
        <w:rPr>
          <w:color w:val="494646"/>
        </w:rPr>
        <w:t>e </w:t>
      </w:r>
      <w:r>
        <w:rPr>
          <w:color w:val="2D2A2A"/>
        </w:rPr>
        <w:t>shorter-term direction for the work of the Study Committee. The 2018 preferential subjects (adopted in 2016) demonstrate our commitment to continue to assist  asset  owners and operators to adapt substations  to meet the  needs for networks of the future but also to meet the on-going challenge in managing substations throughout their life cycle, meeting community expectations for Health and Safety and the Environment. This year we introduced new directions in training and in the aesthetics of substations </w:t>
      </w:r>
      <w:r>
        <w:rPr>
          <w:color w:val="494646"/>
        </w:rPr>
        <w:t>. </w:t>
      </w:r>
      <w:r>
        <w:rPr>
          <w:color w:val="2D2A2A"/>
        </w:rPr>
        <w:t>The 2018 preferential subjects are:</w:t>
      </w:r>
    </w:p>
    <w:p>
      <w:pPr>
        <w:pStyle w:val="BodyText"/>
        <w:spacing w:before="8"/>
        <w:rPr>
          <w:sz w:val="21"/>
        </w:rPr>
      </w:pPr>
    </w:p>
    <w:p>
      <w:pPr>
        <w:spacing w:before="0"/>
        <w:ind w:left="1685" w:right="0" w:firstLine="0"/>
        <w:jc w:val="left"/>
        <w:rPr>
          <w:b/>
          <w:sz w:val="17"/>
        </w:rPr>
      </w:pPr>
      <w:r>
        <w:rPr>
          <w:b/>
          <w:color w:val="B10A3F"/>
          <w:w w:val="105"/>
          <w:sz w:val="17"/>
        </w:rPr>
        <w:t>Preferential Subject </w:t>
      </w:r>
      <w:r>
        <w:rPr>
          <w:color w:val="B10A3F"/>
          <w:w w:val="105"/>
          <w:sz w:val="17"/>
        </w:rPr>
        <w:t>I - </w:t>
      </w:r>
      <w:r>
        <w:rPr>
          <w:b/>
          <w:color w:val="B10A3F"/>
          <w:w w:val="105"/>
          <w:sz w:val="17"/>
        </w:rPr>
        <w:t>Advances in substation technology and design</w:t>
      </w:r>
    </w:p>
    <w:p>
      <w:pPr>
        <w:pStyle w:val="ListParagraph"/>
        <w:numPr>
          <w:ilvl w:val="1"/>
          <w:numId w:val="1"/>
        </w:numPr>
        <w:tabs>
          <w:tab w:pos="2251" w:val="left" w:leader="none"/>
        </w:tabs>
        <w:spacing w:line="240" w:lineRule="auto" w:before="35" w:after="0"/>
        <w:ind w:left="2249" w:right="0" w:hanging="161"/>
        <w:jc w:val="left"/>
        <w:rPr>
          <w:sz w:val="18"/>
        </w:rPr>
      </w:pPr>
      <w:r>
        <w:rPr>
          <w:color w:val="2D2A2A"/>
          <w:sz w:val="18"/>
        </w:rPr>
        <w:t>GIS and GIL developments including</w:t>
      </w:r>
      <w:r>
        <w:rPr>
          <w:color w:val="2D2A2A"/>
          <w:spacing w:val="5"/>
          <w:sz w:val="18"/>
        </w:rPr>
        <w:t> </w:t>
      </w:r>
      <w:r>
        <w:rPr>
          <w:color w:val="2D2A2A"/>
          <w:sz w:val="18"/>
        </w:rPr>
        <w:t>HVDC;</w:t>
      </w:r>
    </w:p>
    <w:p>
      <w:pPr>
        <w:pStyle w:val="ListParagraph"/>
        <w:numPr>
          <w:ilvl w:val="1"/>
          <w:numId w:val="1"/>
        </w:numPr>
        <w:tabs>
          <w:tab w:pos="2246" w:val="left" w:leader="none"/>
        </w:tabs>
        <w:spacing w:line="278" w:lineRule="auto" w:before="33" w:after="0"/>
        <w:ind w:left="2249" w:right="116" w:hanging="161"/>
        <w:jc w:val="left"/>
        <w:rPr>
          <w:sz w:val="18"/>
        </w:rPr>
      </w:pPr>
      <w:r>
        <w:rPr>
          <w:color w:val="2D2A2A"/>
          <w:sz w:val="18"/>
        </w:rPr>
        <w:t>Adapting substations to meet emerging power system requirements, optimised availability and including modular, fast  deployment substations and live</w:t>
      </w:r>
      <w:r>
        <w:rPr>
          <w:color w:val="2D2A2A"/>
          <w:spacing w:val="-1"/>
          <w:sz w:val="18"/>
        </w:rPr>
        <w:t> </w:t>
      </w:r>
      <w:r>
        <w:rPr>
          <w:color w:val="2D2A2A"/>
          <w:sz w:val="18"/>
        </w:rPr>
        <w:t>working;</w:t>
      </w:r>
    </w:p>
    <w:p>
      <w:pPr>
        <w:pStyle w:val="ListParagraph"/>
        <w:numPr>
          <w:ilvl w:val="1"/>
          <w:numId w:val="1"/>
        </w:numPr>
        <w:tabs>
          <w:tab w:pos="2250" w:val="left" w:leader="none"/>
        </w:tabs>
        <w:spacing w:line="278" w:lineRule="auto" w:before="1" w:after="0"/>
        <w:ind w:left="2247" w:right="115" w:hanging="159"/>
        <w:jc w:val="left"/>
        <w:rPr>
          <w:sz w:val="18"/>
        </w:rPr>
      </w:pPr>
      <w:r>
        <w:rPr>
          <w:color w:val="2D2A2A"/>
          <w:w w:val="105"/>
          <w:sz w:val="18"/>
        </w:rPr>
        <w:t>Changing roles</w:t>
      </w:r>
      <w:r>
        <w:rPr>
          <w:color w:val="2D2A2A"/>
          <w:spacing w:val="-11"/>
          <w:w w:val="105"/>
          <w:sz w:val="18"/>
        </w:rPr>
        <w:t> </w:t>
      </w:r>
      <w:r>
        <w:rPr>
          <w:color w:val="2D2A2A"/>
          <w:w w:val="105"/>
          <w:sz w:val="18"/>
        </w:rPr>
        <w:t>and</w:t>
      </w:r>
      <w:r>
        <w:rPr>
          <w:color w:val="2D2A2A"/>
          <w:spacing w:val="-12"/>
          <w:w w:val="105"/>
          <w:sz w:val="18"/>
        </w:rPr>
        <w:t> </w:t>
      </w:r>
      <w:r>
        <w:rPr>
          <w:color w:val="2D2A2A"/>
          <w:w w:val="105"/>
          <w:sz w:val="18"/>
        </w:rPr>
        <w:t>opportunities</w:t>
      </w:r>
      <w:r>
        <w:rPr>
          <w:color w:val="2D2A2A"/>
          <w:spacing w:val="-2"/>
          <w:w w:val="105"/>
          <w:sz w:val="18"/>
        </w:rPr>
        <w:t> </w:t>
      </w:r>
      <w:r>
        <w:rPr>
          <w:color w:val="2D2A2A"/>
          <w:w w:val="105"/>
          <w:sz w:val="18"/>
        </w:rPr>
        <w:t>for</w:t>
      </w:r>
      <w:r>
        <w:rPr>
          <w:color w:val="2D2A2A"/>
          <w:spacing w:val="-15"/>
          <w:w w:val="105"/>
          <w:sz w:val="18"/>
        </w:rPr>
        <w:t> </w:t>
      </w:r>
      <w:r>
        <w:rPr>
          <w:color w:val="2D2A2A"/>
          <w:w w:val="105"/>
          <w:sz w:val="18"/>
        </w:rPr>
        <w:t>substations</w:t>
      </w:r>
      <w:r>
        <w:rPr>
          <w:color w:val="2D2A2A"/>
          <w:spacing w:val="-4"/>
          <w:w w:val="105"/>
          <w:sz w:val="18"/>
        </w:rPr>
        <w:t> </w:t>
      </w:r>
      <w:r>
        <w:rPr>
          <w:color w:val="2D2A2A"/>
          <w:w w:val="105"/>
          <w:sz w:val="18"/>
        </w:rPr>
        <w:t>including</w:t>
      </w:r>
      <w:r>
        <w:rPr>
          <w:color w:val="2D2A2A"/>
          <w:spacing w:val="-9"/>
          <w:w w:val="105"/>
          <w:sz w:val="18"/>
        </w:rPr>
        <w:t> </w:t>
      </w:r>
      <w:r>
        <w:rPr>
          <w:color w:val="2D2A2A"/>
          <w:w w:val="105"/>
          <w:sz w:val="18"/>
        </w:rPr>
        <w:t>challenges</w:t>
      </w:r>
      <w:r>
        <w:rPr>
          <w:color w:val="2D2A2A"/>
          <w:spacing w:val="-6"/>
          <w:w w:val="105"/>
          <w:sz w:val="18"/>
        </w:rPr>
        <w:t> </w:t>
      </w:r>
      <w:r>
        <w:rPr>
          <w:color w:val="2D2A2A"/>
          <w:w w:val="105"/>
          <w:sz w:val="18"/>
        </w:rPr>
        <w:t>for</w:t>
      </w:r>
      <w:r>
        <w:rPr>
          <w:color w:val="2D2A2A"/>
          <w:spacing w:val="-9"/>
          <w:w w:val="105"/>
          <w:sz w:val="18"/>
        </w:rPr>
        <w:t> </w:t>
      </w:r>
      <w:r>
        <w:rPr>
          <w:color w:val="2D2A2A"/>
          <w:w w:val="105"/>
          <w:sz w:val="18"/>
        </w:rPr>
        <w:t>MV</w:t>
      </w:r>
      <w:r>
        <w:rPr>
          <w:color w:val="2D2A2A"/>
          <w:spacing w:val="-15"/>
          <w:w w:val="105"/>
          <w:sz w:val="18"/>
        </w:rPr>
        <w:t> </w:t>
      </w:r>
      <w:r>
        <w:rPr>
          <w:color w:val="2D2A2A"/>
          <w:w w:val="105"/>
          <w:sz w:val="18"/>
        </w:rPr>
        <w:t>and</w:t>
      </w:r>
      <w:r>
        <w:rPr>
          <w:color w:val="2D2A2A"/>
          <w:spacing w:val="-8"/>
          <w:w w:val="105"/>
          <w:sz w:val="18"/>
        </w:rPr>
        <w:t> </w:t>
      </w:r>
      <w:r>
        <w:rPr>
          <w:color w:val="2D2A2A"/>
          <w:w w:val="105"/>
          <w:sz w:val="18"/>
        </w:rPr>
        <w:t>integration</w:t>
      </w:r>
      <w:r>
        <w:rPr>
          <w:color w:val="2D2A2A"/>
          <w:spacing w:val="-1"/>
          <w:w w:val="105"/>
          <w:sz w:val="18"/>
        </w:rPr>
        <w:t> </w:t>
      </w:r>
      <w:r>
        <w:rPr>
          <w:color w:val="2D2A2A"/>
          <w:w w:val="105"/>
          <w:sz w:val="18"/>
        </w:rPr>
        <w:t>of</w:t>
      </w:r>
      <w:r>
        <w:rPr>
          <w:color w:val="2D2A2A"/>
          <w:spacing w:val="-9"/>
          <w:w w:val="105"/>
          <w:sz w:val="18"/>
        </w:rPr>
        <w:t> </w:t>
      </w:r>
      <w:r>
        <w:rPr>
          <w:color w:val="2D2A2A"/>
          <w:w w:val="105"/>
          <w:sz w:val="18"/>
        </w:rPr>
        <w:t>storage systems.</w:t>
      </w:r>
    </w:p>
    <w:p>
      <w:pPr>
        <w:pStyle w:val="BodyText"/>
        <w:spacing w:before="2"/>
        <w:rPr>
          <w:sz w:val="22"/>
        </w:rPr>
      </w:pPr>
    </w:p>
    <w:p>
      <w:pPr>
        <w:spacing w:before="0"/>
        <w:ind w:left="1685" w:right="0" w:firstLine="0"/>
        <w:jc w:val="left"/>
        <w:rPr>
          <w:b/>
          <w:sz w:val="17"/>
        </w:rPr>
      </w:pPr>
      <w:r>
        <w:rPr>
          <w:b/>
          <w:color w:val="B10A3F"/>
          <w:w w:val="105"/>
          <w:sz w:val="17"/>
        </w:rPr>
        <w:t>Preferential Subject 2 </w:t>
      </w:r>
      <w:r>
        <w:rPr>
          <w:color w:val="B10A3F"/>
          <w:w w:val="105"/>
          <w:sz w:val="17"/>
        </w:rPr>
        <w:t>- </w:t>
      </w:r>
      <w:r>
        <w:rPr>
          <w:b/>
          <w:color w:val="B10A3F"/>
          <w:w w:val="105"/>
          <w:sz w:val="17"/>
        </w:rPr>
        <w:t>Evolution in substation management</w:t>
      </w:r>
    </w:p>
    <w:p>
      <w:pPr>
        <w:pStyle w:val="ListParagraph"/>
        <w:numPr>
          <w:ilvl w:val="1"/>
          <w:numId w:val="1"/>
        </w:numPr>
        <w:tabs>
          <w:tab w:pos="2246" w:val="left" w:leader="none"/>
        </w:tabs>
        <w:spacing w:line="278" w:lineRule="auto" w:before="35" w:after="0"/>
        <w:ind w:left="2250" w:right="111" w:hanging="162"/>
        <w:jc w:val="left"/>
        <w:rPr>
          <w:sz w:val="18"/>
        </w:rPr>
      </w:pPr>
      <w:r>
        <w:rPr>
          <w:color w:val="2D2A2A"/>
          <w:sz w:val="18"/>
        </w:rPr>
        <w:t>Advanced technologies for substation </w:t>
      </w:r>
      <w:r>
        <w:rPr>
          <w:color w:val="2D2A2A"/>
          <w:spacing w:val="-5"/>
          <w:sz w:val="18"/>
        </w:rPr>
        <w:t>management</w:t>
      </w:r>
      <w:r>
        <w:rPr>
          <w:color w:val="494646"/>
          <w:spacing w:val="-5"/>
          <w:sz w:val="18"/>
        </w:rPr>
        <w:t>, </w:t>
      </w:r>
      <w:r>
        <w:rPr>
          <w:color w:val="2D2A2A"/>
          <w:sz w:val="18"/>
        </w:rPr>
        <w:t>new information technologies, robotics and  the application  of 3D</w:t>
      </w:r>
      <w:r>
        <w:rPr>
          <w:color w:val="2D2A2A"/>
          <w:spacing w:val="-24"/>
          <w:sz w:val="18"/>
        </w:rPr>
        <w:t> </w:t>
      </w:r>
      <w:r>
        <w:rPr>
          <w:color w:val="2D2A2A"/>
          <w:sz w:val="18"/>
        </w:rPr>
        <w:t>techniques;</w:t>
      </w:r>
    </w:p>
    <w:p>
      <w:pPr>
        <w:pStyle w:val="ListParagraph"/>
        <w:numPr>
          <w:ilvl w:val="1"/>
          <w:numId w:val="1"/>
        </w:numPr>
        <w:tabs>
          <w:tab w:pos="2254" w:val="left" w:leader="none"/>
        </w:tabs>
        <w:spacing w:line="278" w:lineRule="auto" w:before="1" w:after="0"/>
        <w:ind w:left="2246" w:right="116" w:hanging="158"/>
        <w:jc w:val="left"/>
        <w:rPr>
          <w:sz w:val="18"/>
        </w:rPr>
      </w:pPr>
      <w:r>
        <w:rPr>
          <w:color w:val="2D2A2A"/>
          <w:w w:val="105"/>
          <w:sz w:val="18"/>
        </w:rPr>
        <w:t>Risk</w:t>
      </w:r>
      <w:r>
        <w:rPr>
          <w:color w:val="2D2A2A"/>
          <w:spacing w:val="-21"/>
          <w:w w:val="105"/>
          <w:sz w:val="18"/>
        </w:rPr>
        <w:t> </w:t>
      </w:r>
      <w:r>
        <w:rPr>
          <w:color w:val="2D2A2A"/>
          <w:w w:val="105"/>
          <w:sz w:val="18"/>
        </w:rPr>
        <w:t>quantification</w:t>
      </w:r>
      <w:r>
        <w:rPr>
          <w:color w:val="2D2A2A"/>
          <w:spacing w:val="-22"/>
          <w:w w:val="105"/>
          <w:sz w:val="18"/>
        </w:rPr>
        <w:t> </w:t>
      </w:r>
      <w:r>
        <w:rPr>
          <w:color w:val="2D2A2A"/>
          <w:w w:val="105"/>
          <w:sz w:val="18"/>
        </w:rPr>
        <w:t>and</w:t>
      </w:r>
      <w:r>
        <w:rPr>
          <w:color w:val="2D2A2A"/>
          <w:spacing w:val="-21"/>
          <w:w w:val="105"/>
          <w:sz w:val="18"/>
        </w:rPr>
        <w:t> </w:t>
      </w:r>
      <w:r>
        <w:rPr>
          <w:color w:val="2D2A2A"/>
          <w:w w:val="105"/>
          <w:sz w:val="18"/>
        </w:rPr>
        <w:t>optimised</w:t>
      </w:r>
      <w:r>
        <w:rPr>
          <w:color w:val="2D2A2A"/>
          <w:spacing w:val="-14"/>
          <w:w w:val="105"/>
          <w:sz w:val="18"/>
        </w:rPr>
        <w:t> </w:t>
      </w:r>
      <w:r>
        <w:rPr>
          <w:color w:val="2D2A2A"/>
          <w:w w:val="105"/>
          <w:sz w:val="18"/>
        </w:rPr>
        <w:t>decision-making,</w:t>
      </w:r>
      <w:r>
        <w:rPr>
          <w:color w:val="2D2A2A"/>
          <w:spacing w:val="-34"/>
          <w:w w:val="105"/>
          <w:sz w:val="18"/>
        </w:rPr>
        <w:t> </w:t>
      </w:r>
      <w:r>
        <w:rPr>
          <w:color w:val="2D2A2A"/>
          <w:w w:val="105"/>
          <w:sz w:val="18"/>
        </w:rPr>
        <w:t>substation</w:t>
      </w:r>
      <w:r>
        <w:rPr>
          <w:color w:val="2D2A2A"/>
          <w:spacing w:val="-15"/>
          <w:w w:val="105"/>
          <w:sz w:val="18"/>
        </w:rPr>
        <w:t> </w:t>
      </w:r>
      <w:r>
        <w:rPr>
          <w:color w:val="2D2A2A"/>
          <w:w w:val="105"/>
          <w:sz w:val="18"/>
        </w:rPr>
        <w:t>economics,</w:t>
      </w:r>
      <w:r>
        <w:rPr>
          <w:color w:val="2D2A2A"/>
          <w:spacing w:val="-18"/>
          <w:w w:val="105"/>
          <w:sz w:val="18"/>
        </w:rPr>
        <w:t> </w:t>
      </w:r>
      <w:r>
        <w:rPr>
          <w:color w:val="2D2A2A"/>
          <w:w w:val="105"/>
          <w:sz w:val="18"/>
        </w:rPr>
        <w:t>maintenance</w:t>
      </w:r>
      <w:r>
        <w:rPr>
          <w:color w:val="2D2A2A"/>
          <w:spacing w:val="-10"/>
          <w:w w:val="105"/>
          <w:sz w:val="18"/>
        </w:rPr>
        <w:t> </w:t>
      </w:r>
      <w:r>
        <w:rPr>
          <w:color w:val="2D2A2A"/>
          <w:w w:val="105"/>
          <w:sz w:val="18"/>
        </w:rPr>
        <w:t>management</w:t>
      </w:r>
      <w:r>
        <w:rPr>
          <w:color w:val="2D2A2A"/>
          <w:spacing w:val="-15"/>
          <w:w w:val="105"/>
          <w:sz w:val="18"/>
        </w:rPr>
        <w:t> </w:t>
      </w:r>
      <w:r>
        <w:rPr>
          <w:color w:val="2D2A2A"/>
          <w:w w:val="105"/>
          <w:sz w:val="18"/>
        </w:rPr>
        <w:t>and </w:t>
      </w:r>
      <w:r>
        <w:rPr>
          <w:color w:val="2D2A2A"/>
          <w:sz w:val="18"/>
        </w:rPr>
        <w:t>life-cycle</w:t>
      </w:r>
      <w:r>
        <w:rPr>
          <w:color w:val="2D2A2A"/>
          <w:spacing w:val="-18"/>
          <w:sz w:val="18"/>
        </w:rPr>
        <w:t> </w:t>
      </w:r>
      <w:r>
        <w:rPr>
          <w:color w:val="2D2A2A"/>
          <w:sz w:val="18"/>
        </w:rPr>
        <w:t>management;</w:t>
      </w:r>
    </w:p>
    <w:p>
      <w:pPr>
        <w:pStyle w:val="ListParagraph"/>
        <w:numPr>
          <w:ilvl w:val="1"/>
          <w:numId w:val="1"/>
        </w:numPr>
        <w:tabs>
          <w:tab w:pos="2246" w:val="left" w:leader="none"/>
        </w:tabs>
        <w:spacing w:line="240" w:lineRule="auto" w:before="1" w:after="0"/>
        <w:ind w:left="2245" w:right="0" w:hanging="157"/>
        <w:jc w:val="left"/>
        <w:rPr>
          <w:sz w:val="18"/>
        </w:rPr>
      </w:pPr>
      <w:r>
        <w:rPr>
          <w:color w:val="2D2A2A"/>
          <w:w w:val="105"/>
          <w:sz w:val="18"/>
        </w:rPr>
        <w:t>Substation</w:t>
      </w:r>
      <w:r>
        <w:rPr>
          <w:color w:val="2D2A2A"/>
          <w:spacing w:val="-7"/>
          <w:w w:val="105"/>
          <w:sz w:val="18"/>
        </w:rPr>
        <w:t> </w:t>
      </w:r>
      <w:r>
        <w:rPr>
          <w:color w:val="2D2A2A"/>
          <w:w w:val="105"/>
          <w:sz w:val="18"/>
        </w:rPr>
        <w:t>asset</w:t>
      </w:r>
      <w:r>
        <w:rPr>
          <w:color w:val="2D2A2A"/>
          <w:spacing w:val="-15"/>
          <w:w w:val="105"/>
          <w:sz w:val="18"/>
        </w:rPr>
        <w:t> </w:t>
      </w:r>
      <w:r>
        <w:rPr>
          <w:color w:val="2D2A2A"/>
          <w:w w:val="105"/>
          <w:sz w:val="18"/>
        </w:rPr>
        <w:t>performance,</w:t>
      </w:r>
      <w:r>
        <w:rPr>
          <w:color w:val="2D2A2A"/>
          <w:spacing w:val="-11"/>
          <w:w w:val="105"/>
          <w:sz w:val="18"/>
        </w:rPr>
        <w:t> </w:t>
      </w:r>
      <w:r>
        <w:rPr>
          <w:color w:val="2D2A2A"/>
          <w:spacing w:val="-3"/>
          <w:w w:val="105"/>
          <w:sz w:val="18"/>
        </w:rPr>
        <w:t>r</w:t>
      </w:r>
      <w:r>
        <w:rPr>
          <w:color w:val="494646"/>
          <w:spacing w:val="-3"/>
          <w:w w:val="105"/>
          <w:sz w:val="18"/>
        </w:rPr>
        <w:t>e</w:t>
      </w:r>
      <w:r>
        <w:rPr>
          <w:color w:val="2D2A2A"/>
          <w:spacing w:val="-3"/>
          <w:w w:val="105"/>
          <w:sz w:val="18"/>
        </w:rPr>
        <w:t>sidual</w:t>
      </w:r>
      <w:r>
        <w:rPr>
          <w:color w:val="2D2A2A"/>
          <w:spacing w:val="-25"/>
          <w:w w:val="105"/>
          <w:sz w:val="18"/>
        </w:rPr>
        <w:t> </w:t>
      </w:r>
      <w:r>
        <w:rPr>
          <w:color w:val="2D2A2A"/>
          <w:w w:val="105"/>
          <w:sz w:val="18"/>
        </w:rPr>
        <w:t>life,</w:t>
      </w:r>
      <w:r>
        <w:rPr>
          <w:color w:val="2D2A2A"/>
          <w:spacing w:val="-24"/>
          <w:w w:val="105"/>
          <w:sz w:val="18"/>
        </w:rPr>
        <w:t> </w:t>
      </w:r>
      <w:r>
        <w:rPr>
          <w:color w:val="2D2A2A"/>
          <w:w w:val="105"/>
          <w:sz w:val="18"/>
        </w:rPr>
        <w:t>health</w:t>
      </w:r>
      <w:r>
        <w:rPr>
          <w:color w:val="2D2A2A"/>
          <w:spacing w:val="-19"/>
          <w:w w:val="105"/>
          <w:sz w:val="18"/>
        </w:rPr>
        <w:t> </w:t>
      </w:r>
      <w:r>
        <w:rPr>
          <w:color w:val="2D2A2A"/>
          <w:w w:val="105"/>
          <w:sz w:val="18"/>
        </w:rPr>
        <w:t>and</w:t>
      </w:r>
      <w:r>
        <w:rPr>
          <w:color w:val="2D2A2A"/>
          <w:spacing w:val="-22"/>
          <w:w w:val="105"/>
          <w:sz w:val="18"/>
        </w:rPr>
        <w:t> </w:t>
      </w:r>
      <w:r>
        <w:rPr>
          <w:color w:val="494646"/>
          <w:w w:val="105"/>
          <w:sz w:val="18"/>
        </w:rPr>
        <w:t>c</w:t>
      </w:r>
      <w:r>
        <w:rPr>
          <w:color w:val="2D2A2A"/>
          <w:w w:val="105"/>
          <w:sz w:val="18"/>
        </w:rPr>
        <w:t>ondition</w:t>
      </w:r>
      <w:r>
        <w:rPr>
          <w:color w:val="2D2A2A"/>
          <w:spacing w:val="-26"/>
          <w:w w:val="105"/>
          <w:sz w:val="18"/>
        </w:rPr>
        <w:t> </w:t>
      </w:r>
      <w:r>
        <w:rPr>
          <w:color w:val="2D2A2A"/>
          <w:w w:val="105"/>
          <w:sz w:val="18"/>
        </w:rPr>
        <w:t>metrics;</w:t>
      </w:r>
    </w:p>
    <w:p>
      <w:pPr>
        <w:pStyle w:val="ListParagraph"/>
        <w:numPr>
          <w:ilvl w:val="1"/>
          <w:numId w:val="1"/>
        </w:numPr>
        <w:tabs>
          <w:tab w:pos="2251" w:val="left" w:leader="none"/>
        </w:tabs>
        <w:spacing w:line="240" w:lineRule="auto" w:before="33" w:after="0"/>
        <w:ind w:left="2249" w:right="0" w:hanging="161"/>
        <w:jc w:val="left"/>
        <w:rPr>
          <w:sz w:val="18"/>
        </w:rPr>
      </w:pPr>
      <w:r>
        <w:rPr>
          <w:color w:val="2D2A2A"/>
          <w:w w:val="105"/>
          <w:sz w:val="18"/>
        </w:rPr>
        <w:t>Operations</w:t>
      </w:r>
      <w:r>
        <w:rPr>
          <w:color w:val="2D2A2A"/>
          <w:spacing w:val="-7"/>
          <w:w w:val="105"/>
          <w:sz w:val="18"/>
        </w:rPr>
        <w:t> </w:t>
      </w:r>
      <w:r>
        <w:rPr>
          <w:color w:val="2D2A2A"/>
          <w:w w:val="105"/>
          <w:sz w:val="18"/>
        </w:rPr>
        <w:t>and</w:t>
      </w:r>
      <w:r>
        <w:rPr>
          <w:color w:val="2D2A2A"/>
          <w:spacing w:val="-12"/>
          <w:w w:val="105"/>
          <w:sz w:val="18"/>
        </w:rPr>
        <w:t> </w:t>
      </w:r>
      <w:r>
        <w:rPr>
          <w:color w:val="2D2A2A"/>
          <w:spacing w:val="-3"/>
          <w:w w:val="105"/>
          <w:sz w:val="18"/>
        </w:rPr>
        <w:t>main</w:t>
      </w:r>
      <w:r>
        <w:rPr>
          <w:color w:val="494646"/>
          <w:spacing w:val="-3"/>
          <w:w w:val="105"/>
          <w:sz w:val="18"/>
        </w:rPr>
        <w:t>t</w:t>
      </w:r>
      <w:r>
        <w:rPr>
          <w:color w:val="2D2A2A"/>
          <w:spacing w:val="-3"/>
          <w:w w:val="105"/>
          <w:sz w:val="18"/>
        </w:rPr>
        <w:t>enance</w:t>
      </w:r>
      <w:r>
        <w:rPr>
          <w:color w:val="2D2A2A"/>
          <w:spacing w:val="-28"/>
          <w:w w:val="105"/>
          <w:sz w:val="18"/>
        </w:rPr>
        <w:t> </w:t>
      </w:r>
      <w:r>
        <w:rPr>
          <w:color w:val="2D2A2A"/>
          <w:w w:val="105"/>
          <w:sz w:val="18"/>
        </w:rPr>
        <w:t>of</w:t>
      </w:r>
      <w:r>
        <w:rPr>
          <w:color w:val="2D2A2A"/>
          <w:spacing w:val="-5"/>
          <w:w w:val="105"/>
          <w:sz w:val="18"/>
        </w:rPr>
        <w:t> </w:t>
      </w:r>
      <w:r>
        <w:rPr>
          <w:color w:val="2D2A2A"/>
          <w:w w:val="105"/>
          <w:sz w:val="18"/>
        </w:rPr>
        <w:t>offshore</w:t>
      </w:r>
      <w:r>
        <w:rPr>
          <w:color w:val="2D2A2A"/>
          <w:spacing w:val="-15"/>
          <w:w w:val="105"/>
          <w:sz w:val="18"/>
        </w:rPr>
        <w:t> </w:t>
      </w:r>
      <w:r>
        <w:rPr>
          <w:color w:val="2D2A2A"/>
          <w:w w:val="105"/>
          <w:sz w:val="18"/>
        </w:rPr>
        <w:t>substations.</w:t>
      </w:r>
    </w:p>
    <w:p>
      <w:pPr>
        <w:pStyle w:val="BodyText"/>
        <w:spacing w:before="6"/>
        <w:rPr>
          <w:sz w:val="24"/>
        </w:rPr>
      </w:pPr>
    </w:p>
    <w:p>
      <w:pPr>
        <w:spacing w:before="0"/>
        <w:ind w:left="1685" w:right="0" w:firstLine="0"/>
        <w:jc w:val="left"/>
        <w:rPr>
          <w:b/>
          <w:sz w:val="17"/>
        </w:rPr>
      </w:pPr>
      <w:r>
        <w:rPr>
          <w:b/>
          <w:color w:val="B10A3F"/>
          <w:w w:val="105"/>
          <w:sz w:val="17"/>
        </w:rPr>
        <w:t>Preferential Subject 3 </w:t>
      </w:r>
      <w:r>
        <w:rPr>
          <w:color w:val="B10A3F"/>
          <w:w w:val="105"/>
          <w:sz w:val="17"/>
        </w:rPr>
        <w:t>- </w:t>
      </w:r>
      <w:r>
        <w:rPr>
          <w:b/>
          <w:color w:val="B10A3F"/>
          <w:w w:val="105"/>
          <w:sz w:val="17"/>
        </w:rPr>
        <w:t>Health, Safety, Environmental and Quality Assurance considerations in substations</w:t>
      </w:r>
    </w:p>
    <w:p>
      <w:pPr>
        <w:pStyle w:val="ListParagraph"/>
        <w:numPr>
          <w:ilvl w:val="1"/>
          <w:numId w:val="1"/>
        </w:numPr>
        <w:tabs>
          <w:tab w:pos="2250" w:val="left" w:leader="none"/>
        </w:tabs>
        <w:spacing w:line="278" w:lineRule="auto" w:before="30" w:after="0"/>
        <w:ind w:left="2249" w:right="111" w:hanging="161"/>
        <w:jc w:val="left"/>
        <w:rPr>
          <w:sz w:val="18"/>
        </w:rPr>
      </w:pPr>
      <w:r>
        <w:rPr>
          <w:color w:val="2D2A2A"/>
          <w:w w:val="105"/>
          <w:sz w:val="18"/>
        </w:rPr>
        <w:t>Customer and stakeholder interaction to reduce substation impact including aesthetics noise and fire management;</w:t>
      </w:r>
    </w:p>
    <w:p>
      <w:pPr>
        <w:pStyle w:val="ListParagraph"/>
        <w:numPr>
          <w:ilvl w:val="1"/>
          <w:numId w:val="1"/>
        </w:numPr>
        <w:tabs>
          <w:tab w:pos="2249" w:val="left" w:leader="none"/>
        </w:tabs>
        <w:spacing w:line="240" w:lineRule="auto" w:before="5" w:after="0"/>
        <w:ind w:left="2248" w:right="0" w:hanging="160"/>
        <w:jc w:val="left"/>
        <w:rPr>
          <w:sz w:val="18"/>
        </w:rPr>
      </w:pPr>
      <w:r>
        <w:rPr>
          <w:color w:val="2D2A2A"/>
          <w:w w:val="105"/>
          <w:sz w:val="18"/>
        </w:rPr>
        <w:t>Design</w:t>
      </w:r>
      <w:r>
        <w:rPr>
          <w:color w:val="2D2A2A"/>
          <w:spacing w:val="-31"/>
          <w:w w:val="105"/>
          <w:sz w:val="18"/>
        </w:rPr>
        <w:t> </w:t>
      </w:r>
      <w:r>
        <w:rPr>
          <w:color w:val="2D2A2A"/>
          <w:w w:val="105"/>
          <w:sz w:val="18"/>
        </w:rPr>
        <w:t>for</w:t>
      </w:r>
      <w:r>
        <w:rPr>
          <w:color w:val="2D2A2A"/>
          <w:spacing w:val="-34"/>
          <w:w w:val="105"/>
          <w:sz w:val="18"/>
        </w:rPr>
        <w:t> </w:t>
      </w:r>
      <w:r>
        <w:rPr>
          <w:color w:val="2D2A2A"/>
          <w:w w:val="105"/>
          <w:sz w:val="18"/>
        </w:rPr>
        <w:t>safety,</w:t>
      </w:r>
      <w:r>
        <w:rPr>
          <w:color w:val="2D2A2A"/>
          <w:spacing w:val="-33"/>
          <w:w w:val="105"/>
          <w:sz w:val="18"/>
        </w:rPr>
        <w:t> </w:t>
      </w:r>
      <w:r>
        <w:rPr>
          <w:color w:val="2D2A2A"/>
          <w:w w:val="105"/>
          <w:sz w:val="18"/>
        </w:rPr>
        <w:t>eco-design/re</w:t>
      </w:r>
      <w:r>
        <w:rPr>
          <w:color w:val="2D2A2A"/>
          <w:spacing w:val="-39"/>
          <w:w w:val="105"/>
          <w:sz w:val="18"/>
        </w:rPr>
        <w:t> </w:t>
      </w:r>
      <w:r>
        <w:rPr>
          <w:color w:val="494646"/>
          <w:spacing w:val="-5"/>
          <w:w w:val="105"/>
          <w:sz w:val="18"/>
        </w:rPr>
        <w:t>cy</w:t>
      </w:r>
      <w:r>
        <w:rPr>
          <w:color w:val="2D2A2A"/>
          <w:spacing w:val="-5"/>
          <w:w w:val="105"/>
          <w:sz w:val="18"/>
        </w:rPr>
        <w:t>cling</w:t>
      </w:r>
      <w:r>
        <w:rPr>
          <w:color w:val="2D2A2A"/>
          <w:spacing w:val="-36"/>
          <w:w w:val="105"/>
          <w:sz w:val="18"/>
        </w:rPr>
        <w:t> </w:t>
      </w:r>
      <w:r>
        <w:rPr>
          <w:color w:val="2D2A2A"/>
          <w:w w:val="105"/>
          <w:sz w:val="18"/>
        </w:rPr>
        <w:t>and</w:t>
      </w:r>
      <w:r>
        <w:rPr>
          <w:color w:val="2D2A2A"/>
          <w:spacing w:val="-32"/>
          <w:w w:val="105"/>
          <w:sz w:val="18"/>
        </w:rPr>
        <w:t> </w:t>
      </w:r>
      <w:r>
        <w:rPr>
          <w:color w:val="2D2A2A"/>
          <w:w w:val="105"/>
          <w:sz w:val="18"/>
        </w:rPr>
        <w:t>environmentally</w:t>
      </w:r>
      <w:r>
        <w:rPr>
          <w:color w:val="2D2A2A"/>
          <w:spacing w:val="-38"/>
          <w:w w:val="105"/>
          <w:sz w:val="18"/>
        </w:rPr>
        <w:t> </w:t>
      </w:r>
      <w:r>
        <w:rPr>
          <w:color w:val="2D2A2A"/>
          <w:w w:val="105"/>
          <w:sz w:val="18"/>
        </w:rPr>
        <w:t>friendly</w:t>
      </w:r>
      <w:r>
        <w:rPr>
          <w:color w:val="2D2A2A"/>
          <w:spacing w:val="-32"/>
          <w:w w:val="105"/>
          <w:sz w:val="18"/>
        </w:rPr>
        <w:t> </w:t>
      </w:r>
      <w:r>
        <w:rPr>
          <w:color w:val="2D2A2A"/>
          <w:w w:val="105"/>
          <w:sz w:val="18"/>
        </w:rPr>
        <w:t>product</w:t>
      </w:r>
      <w:r>
        <w:rPr>
          <w:color w:val="2D2A2A"/>
          <w:spacing w:val="-31"/>
          <w:w w:val="105"/>
          <w:sz w:val="18"/>
        </w:rPr>
        <w:t> </w:t>
      </w:r>
      <w:r>
        <w:rPr>
          <w:color w:val="2D2A2A"/>
          <w:w w:val="105"/>
          <w:sz w:val="18"/>
        </w:rPr>
        <w:t>development;</w:t>
      </w:r>
    </w:p>
    <w:p>
      <w:pPr>
        <w:pStyle w:val="ListParagraph"/>
        <w:numPr>
          <w:ilvl w:val="1"/>
          <w:numId w:val="1"/>
        </w:numPr>
        <w:tabs>
          <w:tab w:pos="2249" w:val="left" w:leader="none"/>
        </w:tabs>
        <w:spacing w:line="240" w:lineRule="auto" w:before="32" w:after="0"/>
        <w:ind w:left="2248" w:right="0" w:hanging="160"/>
        <w:jc w:val="left"/>
        <w:rPr>
          <w:sz w:val="18"/>
        </w:rPr>
      </w:pPr>
      <w:r>
        <w:rPr>
          <w:color w:val="2D2A2A"/>
          <w:w w:val="105"/>
          <w:sz w:val="18"/>
        </w:rPr>
        <w:t>Physical</w:t>
      </w:r>
      <w:r>
        <w:rPr>
          <w:color w:val="2D2A2A"/>
          <w:spacing w:val="-8"/>
          <w:w w:val="105"/>
          <w:sz w:val="18"/>
        </w:rPr>
        <w:t> </w:t>
      </w:r>
      <w:r>
        <w:rPr>
          <w:color w:val="2D2A2A"/>
          <w:w w:val="105"/>
          <w:sz w:val="18"/>
        </w:rPr>
        <w:t>and</w:t>
      </w:r>
      <w:r>
        <w:rPr>
          <w:color w:val="2D2A2A"/>
          <w:spacing w:val="-7"/>
          <w:w w:val="105"/>
          <w:sz w:val="18"/>
        </w:rPr>
        <w:t> </w:t>
      </w:r>
      <w:r>
        <w:rPr>
          <w:color w:val="2D2A2A"/>
          <w:spacing w:val="-5"/>
          <w:w w:val="105"/>
          <w:sz w:val="18"/>
        </w:rPr>
        <w:t>c</w:t>
      </w:r>
      <w:r>
        <w:rPr>
          <w:color w:val="494646"/>
          <w:spacing w:val="-5"/>
          <w:w w:val="105"/>
          <w:sz w:val="18"/>
        </w:rPr>
        <w:t>y</w:t>
      </w:r>
      <w:r>
        <w:rPr>
          <w:color w:val="2D2A2A"/>
          <w:spacing w:val="-5"/>
          <w:w w:val="105"/>
          <w:sz w:val="18"/>
        </w:rPr>
        <w:t>ber-s</w:t>
      </w:r>
      <w:r>
        <w:rPr>
          <w:color w:val="494646"/>
          <w:spacing w:val="-5"/>
          <w:w w:val="105"/>
          <w:sz w:val="18"/>
        </w:rPr>
        <w:t>e</w:t>
      </w:r>
      <w:r>
        <w:rPr>
          <w:color w:val="2D2A2A"/>
          <w:spacing w:val="-5"/>
          <w:w w:val="105"/>
          <w:sz w:val="18"/>
        </w:rPr>
        <w:t>curity</w:t>
      </w:r>
      <w:r>
        <w:rPr>
          <w:color w:val="2D2A2A"/>
          <w:spacing w:val="-15"/>
          <w:w w:val="105"/>
          <w:sz w:val="18"/>
        </w:rPr>
        <w:t> </w:t>
      </w:r>
      <w:r>
        <w:rPr>
          <w:color w:val="2D2A2A"/>
          <w:spacing w:val="-3"/>
          <w:w w:val="105"/>
          <w:sz w:val="18"/>
        </w:rPr>
        <w:t>consid</w:t>
      </w:r>
      <w:r>
        <w:rPr>
          <w:color w:val="494646"/>
          <w:spacing w:val="-3"/>
          <w:w w:val="105"/>
          <w:sz w:val="18"/>
        </w:rPr>
        <w:t>e</w:t>
      </w:r>
      <w:r>
        <w:rPr>
          <w:color w:val="2D2A2A"/>
          <w:spacing w:val="-3"/>
          <w:w w:val="105"/>
          <w:sz w:val="18"/>
        </w:rPr>
        <w:t>rations</w:t>
      </w:r>
      <w:r>
        <w:rPr>
          <w:color w:val="2D2A2A"/>
          <w:spacing w:val="-23"/>
          <w:w w:val="105"/>
          <w:sz w:val="18"/>
        </w:rPr>
        <w:t> </w:t>
      </w:r>
      <w:r>
        <w:rPr>
          <w:color w:val="2D2A2A"/>
          <w:w w:val="105"/>
          <w:sz w:val="18"/>
        </w:rPr>
        <w:t>for</w:t>
      </w:r>
      <w:r>
        <w:rPr>
          <w:color w:val="2D2A2A"/>
          <w:spacing w:val="-14"/>
          <w:w w:val="105"/>
          <w:sz w:val="18"/>
        </w:rPr>
        <w:t> </w:t>
      </w:r>
      <w:r>
        <w:rPr>
          <w:color w:val="2D2A2A"/>
          <w:w w:val="105"/>
          <w:sz w:val="18"/>
        </w:rPr>
        <w:t>subst</w:t>
      </w:r>
      <w:r>
        <w:rPr>
          <w:color w:val="494646"/>
          <w:w w:val="105"/>
          <w:sz w:val="18"/>
        </w:rPr>
        <w:t>a</w:t>
      </w:r>
      <w:r>
        <w:rPr>
          <w:color w:val="2D2A2A"/>
          <w:w w:val="105"/>
          <w:sz w:val="18"/>
        </w:rPr>
        <w:t>tions;</w:t>
      </w:r>
    </w:p>
    <w:p>
      <w:pPr>
        <w:pStyle w:val="ListParagraph"/>
        <w:numPr>
          <w:ilvl w:val="1"/>
          <w:numId w:val="1"/>
        </w:numPr>
        <w:tabs>
          <w:tab w:pos="2249" w:val="left" w:leader="none"/>
        </w:tabs>
        <w:spacing w:line="278" w:lineRule="auto" w:before="32" w:after="0"/>
        <w:ind w:left="2249" w:right="116" w:hanging="161"/>
        <w:jc w:val="left"/>
        <w:rPr>
          <w:sz w:val="18"/>
        </w:rPr>
      </w:pPr>
      <w:r>
        <w:rPr>
          <w:color w:val="2D2A2A"/>
          <w:spacing w:val="-3"/>
          <w:w w:val="105"/>
          <w:sz w:val="18"/>
        </w:rPr>
        <w:t>M</w:t>
      </w:r>
      <w:r>
        <w:rPr>
          <w:color w:val="494646"/>
          <w:spacing w:val="-3"/>
          <w:w w:val="105"/>
          <w:sz w:val="18"/>
        </w:rPr>
        <w:t>a</w:t>
      </w:r>
      <w:r>
        <w:rPr>
          <w:color w:val="2D2A2A"/>
          <w:spacing w:val="-3"/>
          <w:w w:val="105"/>
          <w:sz w:val="18"/>
        </w:rPr>
        <w:t>n</w:t>
      </w:r>
      <w:r>
        <w:rPr>
          <w:color w:val="494646"/>
          <w:spacing w:val="-3"/>
          <w:w w:val="105"/>
          <w:sz w:val="18"/>
        </w:rPr>
        <w:t>a</w:t>
      </w:r>
      <w:r>
        <w:rPr>
          <w:color w:val="2D2A2A"/>
          <w:spacing w:val="-3"/>
          <w:w w:val="105"/>
          <w:sz w:val="18"/>
        </w:rPr>
        <w:t>ging</w:t>
      </w:r>
      <w:r>
        <w:rPr>
          <w:color w:val="2D2A2A"/>
          <w:spacing w:val="-16"/>
          <w:w w:val="105"/>
          <w:sz w:val="18"/>
        </w:rPr>
        <w:t> </w:t>
      </w:r>
      <w:r>
        <w:rPr>
          <w:color w:val="2D2A2A"/>
          <w:w w:val="105"/>
          <w:sz w:val="18"/>
        </w:rPr>
        <w:t>the</w:t>
      </w:r>
      <w:r>
        <w:rPr>
          <w:color w:val="2D2A2A"/>
          <w:spacing w:val="-18"/>
          <w:w w:val="105"/>
          <w:sz w:val="18"/>
        </w:rPr>
        <w:t> </w:t>
      </w:r>
      <w:r>
        <w:rPr>
          <w:color w:val="2D2A2A"/>
          <w:w w:val="105"/>
          <w:sz w:val="18"/>
        </w:rPr>
        <w:t>implementation</w:t>
      </w:r>
      <w:r>
        <w:rPr>
          <w:color w:val="2D2A2A"/>
          <w:spacing w:val="-11"/>
          <w:w w:val="105"/>
          <w:sz w:val="18"/>
        </w:rPr>
        <w:t> </w:t>
      </w:r>
      <w:r>
        <w:rPr>
          <w:color w:val="2D2A2A"/>
          <w:w w:val="105"/>
          <w:sz w:val="18"/>
        </w:rPr>
        <w:t>of</w:t>
      </w:r>
      <w:r>
        <w:rPr>
          <w:color w:val="2D2A2A"/>
          <w:spacing w:val="-13"/>
          <w:w w:val="105"/>
          <w:sz w:val="18"/>
        </w:rPr>
        <w:t> </w:t>
      </w:r>
      <w:r>
        <w:rPr>
          <w:color w:val="2D2A2A"/>
          <w:w w:val="105"/>
          <w:sz w:val="18"/>
        </w:rPr>
        <w:t>health,</w:t>
      </w:r>
      <w:r>
        <w:rPr>
          <w:color w:val="2D2A2A"/>
          <w:spacing w:val="-21"/>
          <w:w w:val="105"/>
          <w:sz w:val="18"/>
        </w:rPr>
        <w:t> </w:t>
      </w:r>
      <w:r>
        <w:rPr>
          <w:color w:val="2D2A2A"/>
          <w:w w:val="105"/>
          <w:sz w:val="18"/>
        </w:rPr>
        <w:t>safety</w:t>
      </w:r>
      <w:r>
        <w:rPr>
          <w:color w:val="2D2A2A"/>
          <w:spacing w:val="-20"/>
          <w:w w:val="105"/>
          <w:sz w:val="18"/>
        </w:rPr>
        <w:t> </w:t>
      </w:r>
      <w:r>
        <w:rPr>
          <w:color w:val="494646"/>
          <w:w w:val="105"/>
          <w:sz w:val="18"/>
        </w:rPr>
        <w:t>a</w:t>
      </w:r>
      <w:r>
        <w:rPr>
          <w:color w:val="2D2A2A"/>
          <w:w w:val="105"/>
          <w:sz w:val="18"/>
        </w:rPr>
        <w:t>nd</w:t>
      </w:r>
      <w:r>
        <w:rPr>
          <w:color w:val="2D2A2A"/>
          <w:spacing w:val="-16"/>
          <w:w w:val="105"/>
          <w:sz w:val="18"/>
        </w:rPr>
        <w:t> </w:t>
      </w:r>
      <w:r>
        <w:rPr>
          <w:color w:val="2D2A2A"/>
          <w:w w:val="105"/>
          <w:sz w:val="18"/>
        </w:rPr>
        <w:t>environmental</w:t>
      </w:r>
      <w:r>
        <w:rPr>
          <w:color w:val="2D2A2A"/>
          <w:spacing w:val="-7"/>
          <w:w w:val="105"/>
          <w:sz w:val="18"/>
        </w:rPr>
        <w:t> </w:t>
      </w:r>
      <w:r>
        <w:rPr>
          <w:color w:val="494646"/>
          <w:w w:val="105"/>
          <w:sz w:val="18"/>
        </w:rPr>
        <w:t>r</w:t>
      </w:r>
      <w:r>
        <w:rPr>
          <w:color w:val="2D2A2A"/>
          <w:w w:val="105"/>
          <w:sz w:val="18"/>
        </w:rPr>
        <w:t>equir</w:t>
      </w:r>
      <w:r>
        <w:rPr>
          <w:color w:val="494646"/>
          <w:w w:val="105"/>
          <w:sz w:val="18"/>
        </w:rPr>
        <w:t>e</w:t>
      </w:r>
      <w:r>
        <w:rPr>
          <w:color w:val="2D2A2A"/>
          <w:w w:val="105"/>
          <w:sz w:val="18"/>
        </w:rPr>
        <w:t>ments</w:t>
      </w:r>
      <w:r>
        <w:rPr>
          <w:color w:val="2D2A2A"/>
          <w:spacing w:val="-26"/>
          <w:w w:val="105"/>
          <w:sz w:val="18"/>
        </w:rPr>
        <w:t> </w:t>
      </w:r>
      <w:r>
        <w:rPr>
          <w:color w:val="2D2A2A"/>
          <w:w w:val="105"/>
          <w:sz w:val="18"/>
        </w:rPr>
        <w:t>for</w:t>
      </w:r>
      <w:r>
        <w:rPr>
          <w:color w:val="2D2A2A"/>
          <w:spacing w:val="-20"/>
          <w:w w:val="105"/>
          <w:sz w:val="18"/>
        </w:rPr>
        <w:t> </w:t>
      </w:r>
      <w:r>
        <w:rPr>
          <w:color w:val="2D2A2A"/>
          <w:w w:val="105"/>
          <w:sz w:val="18"/>
        </w:rPr>
        <w:t>subst</w:t>
      </w:r>
      <w:r>
        <w:rPr>
          <w:color w:val="494646"/>
          <w:w w:val="105"/>
          <w:sz w:val="18"/>
        </w:rPr>
        <w:t>a</w:t>
      </w:r>
      <w:r>
        <w:rPr>
          <w:color w:val="2D2A2A"/>
          <w:w w:val="105"/>
          <w:sz w:val="18"/>
        </w:rPr>
        <w:t>tion</w:t>
      </w:r>
      <w:r>
        <w:rPr>
          <w:color w:val="494646"/>
          <w:w w:val="105"/>
          <w:sz w:val="18"/>
        </w:rPr>
        <w:t>s</w:t>
      </w:r>
      <w:r>
        <w:rPr>
          <w:color w:val="2D2A2A"/>
          <w:w w:val="105"/>
          <w:sz w:val="18"/>
        </w:rPr>
        <w:t>,</w:t>
      </w:r>
      <w:r>
        <w:rPr>
          <w:color w:val="2D2A2A"/>
          <w:spacing w:val="-23"/>
          <w:w w:val="105"/>
          <w:sz w:val="18"/>
        </w:rPr>
        <w:t> </w:t>
      </w:r>
      <w:r>
        <w:rPr>
          <w:color w:val="2D2A2A"/>
          <w:w w:val="105"/>
          <w:sz w:val="18"/>
        </w:rPr>
        <w:t>including training.</w:t>
      </w:r>
    </w:p>
    <w:p>
      <w:pPr>
        <w:spacing w:after="0" w:line="278" w:lineRule="auto"/>
        <w:jc w:val="left"/>
        <w:rPr>
          <w:sz w:val="18"/>
        </w:rPr>
        <w:sectPr>
          <w:pgSz w:w="11900" w:h="16840"/>
          <w:pgMar w:top="1600" w:bottom="280" w:left="700" w:right="10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after="0"/>
        <w:rPr>
          <w:sz w:val="24"/>
        </w:rPr>
        <w:sectPr>
          <w:pgSz w:w="11900" w:h="16840"/>
          <w:pgMar w:top="0" w:bottom="0" w:left="980" w:right="0"/>
        </w:sectPr>
      </w:pPr>
    </w:p>
    <w:p>
      <w:pPr>
        <w:pStyle w:val="BodyText"/>
        <w:spacing w:line="278" w:lineRule="auto" w:before="93"/>
        <w:ind w:left="152" w:firstLine="167"/>
        <w:jc w:val="both"/>
      </w:pPr>
      <w:r>
        <w:rPr/>
        <w:drawing>
          <wp:anchor distT="0" distB="0" distL="0" distR="0" allowOverlap="1" layoutInCell="1" locked="0" behindDoc="0" simplePos="0" relativeHeight="1288">
            <wp:simplePos x="0" y="0"/>
            <wp:positionH relativeFrom="page">
              <wp:posOffset>6217920</wp:posOffset>
            </wp:positionH>
            <wp:positionV relativeFrom="paragraph">
              <wp:posOffset>-1056424</wp:posOffset>
            </wp:positionV>
            <wp:extent cx="1313687" cy="1200911"/>
            <wp:effectExtent l="0" t="0" r="0" b="0"/>
            <wp:wrapNone/>
            <wp:docPr id="11" name="image3.png" descr=""/>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1313687" cy="1200911"/>
                    </a:xfrm>
                    <a:prstGeom prst="rect">
                      <a:avLst/>
                    </a:prstGeom>
                  </pic:spPr>
                </pic:pic>
              </a:graphicData>
            </a:graphic>
          </wp:anchor>
        </w:drawing>
      </w:r>
      <w:r>
        <w:rPr>
          <w:color w:val="282426"/>
          <w:w w:val="105"/>
        </w:rPr>
        <w:t>SC B3 aims to ensure that its long term and short term strategic objectives reflect the changing needs of the industry and the customers that it serves.</w:t>
      </w:r>
    </w:p>
    <w:p>
      <w:pPr>
        <w:pStyle w:val="BodyText"/>
        <w:spacing w:before="5"/>
        <w:rPr>
          <w:sz w:val="21"/>
        </w:rPr>
      </w:pPr>
    </w:p>
    <w:p>
      <w:pPr>
        <w:pStyle w:val="Heading4"/>
      </w:pPr>
      <w:r>
        <w:rPr>
          <w:color w:val="AF053B"/>
        </w:rPr>
        <w:t>Events</w:t>
      </w:r>
    </w:p>
    <w:p>
      <w:pPr>
        <w:pStyle w:val="BodyText"/>
        <w:spacing w:line="280" w:lineRule="auto" w:before="186"/>
        <w:ind w:left="150" w:right="6" w:firstLine="168"/>
        <w:jc w:val="both"/>
      </w:pPr>
      <w:r>
        <w:rPr/>
        <w:drawing>
          <wp:anchor distT="0" distB="0" distL="0" distR="0" allowOverlap="1" layoutInCell="1" locked="0" behindDoc="1" simplePos="0" relativeHeight="268426847">
            <wp:simplePos x="0" y="0"/>
            <wp:positionH relativeFrom="page">
              <wp:posOffset>688848</wp:posOffset>
            </wp:positionH>
            <wp:positionV relativeFrom="paragraph">
              <wp:posOffset>118233</wp:posOffset>
            </wp:positionV>
            <wp:extent cx="6842759" cy="8790432"/>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6842759" cy="8790432"/>
                    </a:xfrm>
                    <a:prstGeom prst="rect">
                      <a:avLst/>
                    </a:prstGeom>
                  </pic:spPr>
                </pic:pic>
              </a:graphicData>
            </a:graphic>
          </wp:anchor>
        </w:drawing>
      </w:r>
      <w:r>
        <w:rPr>
          <w:color w:val="282426"/>
          <w:w w:val="105"/>
        </w:rPr>
        <w:t>Study Committee B3 held a very </w:t>
      </w:r>
      <w:r>
        <w:rPr>
          <w:color w:val="3D3B3B"/>
          <w:w w:val="105"/>
        </w:rPr>
        <w:t>successful </w:t>
      </w:r>
      <w:r>
        <w:rPr>
          <w:color w:val="282426"/>
          <w:w w:val="105"/>
        </w:rPr>
        <w:t>meeting </w:t>
      </w:r>
      <w:r>
        <w:rPr>
          <w:color w:val="3D3B3B"/>
          <w:w w:val="105"/>
        </w:rPr>
        <w:t>with </w:t>
      </w:r>
      <w:r>
        <w:rPr>
          <w:color w:val="282426"/>
          <w:w w:val="105"/>
        </w:rPr>
        <w:t>record attendances at the group discussion and poster</w:t>
      </w:r>
      <w:r>
        <w:rPr>
          <w:color w:val="282426"/>
          <w:spacing w:val="-6"/>
          <w:w w:val="105"/>
        </w:rPr>
        <w:t> </w:t>
      </w:r>
      <w:r>
        <w:rPr>
          <w:color w:val="282426"/>
          <w:w w:val="105"/>
        </w:rPr>
        <w:t>sessions</w:t>
      </w:r>
      <w:r>
        <w:rPr>
          <w:color w:val="282426"/>
          <w:spacing w:val="-2"/>
          <w:w w:val="105"/>
        </w:rPr>
        <w:t> </w:t>
      </w:r>
      <w:r>
        <w:rPr>
          <w:color w:val="282426"/>
          <w:w w:val="105"/>
        </w:rPr>
        <w:t>during</w:t>
      </w:r>
      <w:r>
        <w:rPr>
          <w:color w:val="282426"/>
          <w:spacing w:val="-4"/>
          <w:w w:val="105"/>
        </w:rPr>
        <w:t> </w:t>
      </w:r>
      <w:r>
        <w:rPr>
          <w:color w:val="282426"/>
          <w:w w:val="105"/>
        </w:rPr>
        <w:t>the</w:t>
      </w:r>
      <w:r>
        <w:rPr>
          <w:color w:val="282426"/>
          <w:spacing w:val="-6"/>
          <w:w w:val="105"/>
        </w:rPr>
        <w:t> </w:t>
      </w:r>
      <w:r>
        <w:rPr>
          <w:color w:val="282426"/>
          <w:w w:val="105"/>
        </w:rPr>
        <w:t>46th</w:t>
      </w:r>
      <w:r>
        <w:rPr>
          <w:color w:val="282426"/>
          <w:spacing w:val="-3"/>
          <w:w w:val="105"/>
        </w:rPr>
        <w:t> </w:t>
      </w:r>
      <w:r>
        <w:rPr>
          <w:color w:val="282426"/>
          <w:w w:val="105"/>
        </w:rPr>
        <w:t>Paris</w:t>
      </w:r>
      <w:r>
        <w:rPr>
          <w:color w:val="282426"/>
          <w:spacing w:val="-5"/>
          <w:w w:val="105"/>
        </w:rPr>
        <w:t> </w:t>
      </w:r>
      <w:r>
        <w:rPr>
          <w:color w:val="3D3B3B"/>
          <w:w w:val="105"/>
        </w:rPr>
        <w:t>session</w:t>
      </w:r>
      <w:r>
        <w:rPr>
          <w:color w:val="3D3B3B"/>
          <w:spacing w:val="-3"/>
          <w:w w:val="105"/>
        </w:rPr>
        <w:t> </w:t>
      </w:r>
      <w:r>
        <w:rPr>
          <w:color w:val="282426"/>
          <w:w w:val="105"/>
        </w:rPr>
        <w:t>in</w:t>
      </w:r>
      <w:r>
        <w:rPr>
          <w:color w:val="282426"/>
          <w:spacing w:val="-7"/>
          <w:w w:val="105"/>
        </w:rPr>
        <w:t> </w:t>
      </w:r>
      <w:r>
        <w:rPr>
          <w:color w:val="282426"/>
          <w:w w:val="105"/>
        </w:rPr>
        <w:t>August</w:t>
      </w:r>
      <w:r>
        <w:rPr>
          <w:color w:val="282426"/>
          <w:spacing w:val="2"/>
          <w:w w:val="105"/>
        </w:rPr>
        <w:t> </w:t>
      </w:r>
      <w:r>
        <w:rPr>
          <w:color w:val="3D3B3B"/>
          <w:w w:val="105"/>
        </w:rPr>
        <w:t>2016.</w:t>
      </w:r>
      <w:r>
        <w:rPr>
          <w:color w:val="3D3B3B"/>
          <w:spacing w:val="-15"/>
          <w:w w:val="105"/>
        </w:rPr>
        <w:t> </w:t>
      </w:r>
      <w:r>
        <w:rPr>
          <w:color w:val="282426"/>
          <w:w w:val="105"/>
        </w:rPr>
        <w:t>Aiming</w:t>
      </w:r>
      <w:r>
        <w:rPr>
          <w:color w:val="282426"/>
          <w:spacing w:val="-7"/>
          <w:w w:val="105"/>
        </w:rPr>
        <w:t> </w:t>
      </w:r>
      <w:r>
        <w:rPr>
          <w:color w:val="282426"/>
          <w:w w:val="105"/>
        </w:rPr>
        <w:t>to</w:t>
      </w:r>
      <w:r>
        <w:rPr>
          <w:color w:val="282426"/>
          <w:spacing w:val="-8"/>
          <w:w w:val="105"/>
        </w:rPr>
        <w:t> </w:t>
      </w:r>
      <w:r>
        <w:rPr>
          <w:color w:val="282426"/>
          <w:w w:val="105"/>
        </w:rPr>
        <w:t>enhance</w:t>
      </w:r>
      <w:r>
        <w:rPr>
          <w:color w:val="282426"/>
          <w:spacing w:val="-4"/>
          <w:w w:val="105"/>
        </w:rPr>
        <w:t> </w:t>
      </w:r>
      <w:r>
        <w:rPr>
          <w:color w:val="282426"/>
          <w:w w:val="105"/>
        </w:rPr>
        <w:t>the</w:t>
      </w:r>
      <w:r>
        <w:rPr>
          <w:color w:val="282426"/>
          <w:spacing w:val="-5"/>
          <w:w w:val="105"/>
        </w:rPr>
        <w:t> </w:t>
      </w:r>
      <w:r>
        <w:rPr>
          <w:color w:val="282426"/>
          <w:w w:val="105"/>
        </w:rPr>
        <w:t>meeting</w:t>
      </w:r>
      <w:r>
        <w:rPr>
          <w:color w:val="282426"/>
          <w:spacing w:val="-12"/>
          <w:w w:val="105"/>
        </w:rPr>
        <w:t> </w:t>
      </w:r>
      <w:r>
        <w:rPr>
          <w:color w:val="282426"/>
          <w:w w:val="105"/>
        </w:rPr>
        <w:t>and maximise</w:t>
      </w:r>
      <w:r>
        <w:rPr>
          <w:color w:val="282426"/>
          <w:spacing w:val="-2"/>
          <w:w w:val="105"/>
        </w:rPr>
        <w:t> </w:t>
      </w:r>
      <w:r>
        <w:rPr>
          <w:color w:val="282426"/>
          <w:w w:val="105"/>
        </w:rPr>
        <w:t>the contributions</w:t>
      </w:r>
      <w:r>
        <w:rPr>
          <w:color w:val="282426"/>
          <w:spacing w:val="-18"/>
          <w:w w:val="105"/>
        </w:rPr>
        <w:t> </w:t>
      </w:r>
      <w:r>
        <w:rPr>
          <w:color w:val="282426"/>
          <w:w w:val="105"/>
        </w:rPr>
        <w:t>of</w:t>
      </w:r>
      <w:r>
        <w:rPr>
          <w:color w:val="282426"/>
          <w:spacing w:val="-20"/>
          <w:w w:val="105"/>
        </w:rPr>
        <w:t> </w:t>
      </w:r>
      <w:r>
        <w:rPr>
          <w:color w:val="282426"/>
          <w:w w:val="105"/>
        </w:rPr>
        <w:t>attendees,</w:t>
      </w:r>
      <w:r>
        <w:rPr>
          <w:color w:val="282426"/>
          <w:spacing w:val="-27"/>
          <w:w w:val="105"/>
        </w:rPr>
        <w:t> </w:t>
      </w:r>
      <w:r>
        <w:rPr>
          <w:color w:val="282426"/>
          <w:w w:val="105"/>
        </w:rPr>
        <w:t>the</w:t>
      </w:r>
      <w:r>
        <w:rPr>
          <w:color w:val="282426"/>
          <w:spacing w:val="-29"/>
          <w:w w:val="105"/>
        </w:rPr>
        <w:t> </w:t>
      </w:r>
      <w:r>
        <w:rPr>
          <w:color w:val="282426"/>
          <w:w w:val="105"/>
        </w:rPr>
        <w:t>group</w:t>
      </w:r>
      <w:r>
        <w:rPr>
          <w:color w:val="282426"/>
          <w:spacing w:val="-22"/>
          <w:w w:val="105"/>
        </w:rPr>
        <w:t> </w:t>
      </w:r>
      <w:r>
        <w:rPr>
          <w:color w:val="282426"/>
          <w:w w:val="105"/>
        </w:rPr>
        <w:t>discussion</w:t>
      </w:r>
      <w:r>
        <w:rPr>
          <w:color w:val="282426"/>
          <w:spacing w:val="-19"/>
          <w:w w:val="105"/>
        </w:rPr>
        <w:t> </w:t>
      </w:r>
      <w:r>
        <w:rPr>
          <w:color w:val="282426"/>
          <w:w w:val="105"/>
        </w:rPr>
        <w:t>session</w:t>
      </w:r>
      <w:r>
        <w:rPr>
          <w:color w:val="282426"/>
          <w:spacing w:val="-15"/>
          <w:w w:val="105"/>
        </w:rPr>
        <w:t> </w:t>
      </w:r>
      <w:r>
        <w:rPr>
          <w:color w:val="282426"/>
          <w:w w:val="105"/>
        </w:rPr>
        <w:t>included</w:t>
      </w:r>
      <w:r>
        <w:rPr>
          <w:color w:val="282426"/>
          <w:spacing w:val="-13"/>
          <w:w w:val="105"/>
        </w:rPr>
        <w:t> </w:t>
      </w:r>
      <w:r>
        <w:rPr>
          <w:color w:val="282426"/>
          <w:w w:val="105"/>
        </w:rPr>
        <w:t>the</w:t>
      </w:r>
      <w:r>
        <w:rPr>
          <w:color w:val="282426"/>
          <w:spacing w:val="-21"/>
          <w:w w:val="105"/>
        </w:rPr>
        <w:t> </w:t>
      </w:r>
      <w:r>
        <w:rPr>
          <w:color w:val="282426"/>
          <w:w w:val="105"/>
        </w:rPr>
        <w:t>use</w:t>
      </w:r>
      <w:r>
        <w:rPr>
          <w:color w:val="282426"/>
          <w:spacing w:val="-26"/>
          <w:w w:val="105"/>
        </w:rPr>
        <w:t> </w:t>
      </w:r>
      <w:r>
        <w:rPr>
          <w:color w:val="282426"/>
          <w:w w:val="105"/>
        </w:rPr>
        <w:t>of</w:t>
      </w:r>
      <w:r>
        <w:rPr>
          <w:color w:val="282426"/>
          <w:spacing w:val="-24"/>
          <w:w w:val="105"/>
        </w:rPr>
        <w:t> </w:t>
      </w:r>
      <w:r>
        <w:rPr>
          <w:color w:val="282426"/>
          <w:w w:val="105"/>
        </w:rPr>
        <w:t>flash</w:t>
      </w:r>
      <w:r>
        <w:rPr>
          <w:color w:val="282426"/>
          <w:spacing w:val="-22"/>
          <w:w w:val="105"/>
        </w:rPr>
        <w:t> </w:t>
      </w:r>
      <w:r>
        <w:rPr>
          <w:color w:val="282426"/>
          <w:w w:val="105"/>
        </w:rPr>
        <w:t>code</w:t>
      </w:r>
      <w:r>
        <w:rPr>
          <w:color w:val="282426"/>
          <w:spacing w:val="-24"/>
          <w:w w:val="105"/>
        </w:rPr>
        <w:t> </w:t>
      </w:r>
      <w:r>
        <w:rPr>
          <w:color w:val="282426"/>
          <w:w w:val="105"/>
        </w:rPr>
        <w:t>technologies</w:t>
      </w:r>
      <w:r>
        <w:rPr>
          <w:color w:val="282426"/>
          <w:spacing w:val="-18"/>
          <w:w w:val="105"/>
        </w:rPr>
        <w:t> </w:t>
      </w:r>
      <w:r>
        <w:rPr>
          <w:color w:val="282426"/>
          <w:w w:val="105"/>
        </w:rPr>
        <w:t>and</w:t>
      </w:r>
      <w:r>
        <w:rPr>
          <w:color w:val="282426"/>
          <w:spacing w:val="-22"/>
          <w:w w:val="105"/>
        </w:rPr>
        <w:t> </w:t>
      </w:r>
      <w:r>
        <w:rPr>
          <w:color w:val="3D3B3B"/>
          <w:w w:val="105"/>
        </w:rPr>
        <w:t>online</w:t>
      </w:r>
      <w:r>
        <w:rPr>
          <w:color w:val="3D3B3B"/>
          <w:spacing w:val="-25"/>
          <w:w w:val="105"/>
        </w:rPr>
        <w:t> </w:t>
      </w:r>
      <w:r>
        <w:rPr>
          <w:color w:val="282426"/>
          <w:w w:val="105"/>
        </w:rPr>
        <w:t>chat with</w:t>
      </w:r>
      <w:r>
        <w:rPr>
          <w:color w:val="282426"/>
          <w:spacing w:val="-17"/>
          <w:w w:val="105"/>
        </w:rPr>
        <w:t> </w:t>
      </w:r>
      <w:r>
        <w:rPr>
          <w:color w:val="282426"/>
          <w:w w:val="105"/>
        </w:rPr>
        <w:t>the</w:t>
      </w:r>
      <w:r>
        <w:rPr>
          <w:color w:val="282426"/>
          <w:spacing w:val="-19"/>
          <w:w w:val="105"/>
        </w:rPr>
        <w:t> </w:t>
      </w:r>
      <w:r>
        <w:rPr>
          <w:color w:val="282426"/>
          <w:w w:val="105"/>
        </w:rPr>
        <w:t>KMS</w:t>
      </w:r>
      <w:r>
        <w:rPr>
          <w:color w:val="282426"/>
          <w:spacing w:val="-21"/>
          <w:w w:val="105"/>
        </w:rPr>
        <w:t> </w:t>
      </w:r>
      <w:r>
        <w:rPr>
          <w:color w:val="282426"/>
          <w:w w:val="105"/>
        </w:rPr>
        <w:t>system</w:t>
      </w:r>
      <w:r>
        <w:rPr>
          <w:color w:val="282426"/>
          <w:spacing w:val="-5"/>
          <w:w w:val="105"/>
        </w:rPr>
        <w:t> </w:t>
      </w:r>
      <w:r>
        <w:rPr>
          <w:color w:val="282426"/>
          <w:w w:val="105"/>
        </w:rPr>
        <w:t>(72</w:t>
      </w:r>
      <w:r>
        <w:rPr>
          <w:color w:val="282426"/>
          <w:spacing w:val="-16"/>
          <w:w w:val="105"/>
        </w:rPr>
        <w:t> </w:t>
      </w:r>
      <w:r>
        <w:rPr>
          <w:color w:val="282426"/>
          <w:w w:val="105"/>
        </w:rPr>
        <w:t>posts</w:t>
      </w:r>
      <w:r>
        <w:rPr>
          <w:color w:val="282426"/>
          <w:spacing w:val="-23"/>
          <w:w w:val="105"/>
        </w:rPr>
        <w:t> </w:t>
      </w:r>
      <w:r>
        <w:rPr>
          <w:color w:val="282426"/>
          <w:w w:val="105"/>
        </w:rPr>
        <w:t>during</w:t>
      </w:r>
      <w:r>
        <w:rPr>
          <w:color w:val="282426"/>
          <w:spacing w:val="-15"/>
          <w:w w:val="105"/>
        </w:rPr>
        <w:t> </w:t>
      </w:r>
      <w:r>
        <w:rPr>
          <w:color w:val="282426"/>
          <w:w w:val="105"/>
        </w:rPr>
        <w:t>the</w:t>
      </w:r>
      <w:r>
        <w:rPr>
          <w:color w:val="282426"/>
          <w:spacing w:val="-18"/>
          <w:w w:val="105"/>
        </w:rPr>
        <w:t> </w:t>
      </w:r>
      <w:r>
        <w:rPr>
          <w:color w:val="282426"/>
          <w:w w:val="105"/>
        </w:rPr>
        <w:t>meeting)</w:t>
      </w:r>
      <w:r>
        <w:rPr>
          <w:color w:val="282426"/>
          <w:spacing w:val="-10"/>
          <w:w w:val="105"/>
        </w:rPr>
        <w:t> </w:t>
      </w:r>
      <w:r>
        <w:rPr>
          <w:color w:val="282426"/>
          <w:w w:val="105"/>
        </w:rPr>
        <w:t>to</w:t>
      </w:r>
      <w:r>
        <w:rPr>
          <w:color w:val="282426"/>
          <w:spacing w:val="-11"/>
          <w:w w:val="105"/>
        </w:rPr>
        <w:t> </w:t>
      </w:r>
      <w:r>
        <w:rPr>
          <w:color w:val="282426"/>
          <w:w w:val="105"/>
        </w:rPr>
        <w:t>enable</w:t>
      </w:r>
      <w:r>
        <w:rPr>
          <w:color w:val="282426"/>
          <w:spacing w:val="-14"/>
          <w:w w:val="105"/>
        </w:rPr>
        <w:t> </w:t>
      </w:r>
      <w:r>
        <w:rPr>
          <w:color w:val="282426"/>
          <w:w w:val="105"/>
        </w:rPr>
        <w:t>rapid</w:t>
      </w:r>
      <w:r>
        <w:rPr>
          <w:color w:val="282426"/>
          <w:spacing w:val="-17"/>
          <w:w w:val="105"/>
        </w:rPr>
        <w:t> </w:t>
      </w:r>
      <w:r>
        <w:rPr>
          <w:color w:val="282426"/>
          <w:w w:val="105"/>
        </w:rPr>
        <w:t>access</w:t>
      </w:r>
      <w:r>
        <w:rPr>
          <w:color w:val="282426"/>
          <w:spacing w:val="-16"/>
          <w:w w:val="105"/>
        </w:rPr>
        <w:t> </w:t>
      </w:r>
      <w:r>
        <w:rPr>
          <w:color w:val="282426"/>
          <w:w w:val="105"/>
        </w:rPr>
        <w:t>to</w:t>
      </w:r>
      <w:r>
        <w:rPr>
          <w:color w:val="282426"/>
          <w:spacing w:val="-18"/>
          <w:w w:val="105"/>
        </w:rPr>
        <w:t> </w:t>
      </w:r>
      <w:r>
        <w:rPr>
          <w:color w:val="282426"/>
          <w:w w:val="105"/>
        </w:rPr>
        <w:t>relevant</w:t>
      </w:r>
      <w:r>
        <w:rPr>
          <w:color w:val="282426"/>
          <w:spacing w:val="-16"/>
          <w:w w:val="105"/>
        </w:rPr>
        <w:t> </w:t>
      </w:r>
      <w:r>
        <w:rPr>
          <w:color w:val="282426"/>
          <w:w w:val="105"/>
        </w:rPr>
        <w:t>information</w:t>
      </w:r>
      <w:r>
        <w:rPr>
          <w:color w:val="282426"/>
          <w:spacing w:val="-8"/>
          <w:w w:val="105"/>
        </w:rPr>
        <w:t> </w:t>
      </w:r>
      <w:r>
        <w:rPr>
          <w:color w:val="282426"/>
          <w:w w:val="105"/>
        </w:rPr>
        <w:t>and</w:t>
      </w:r>
      <w:r>
        <w:rPr>
          <w:color w:val="282426"/>
          <w:spacing w:val="-14"/>
          <w:w w:val="105"/>
        </w:rPr>
        <w:t> </w:t>
      </w:r>
      <w:r>
        <w:rPr>
          <w:color w:val="282426"/>
          <w:w w:val="105"/>
        </w:rPr>
        <w:t>as</w:t>
      </w:r>
      <w:r>
        <w:rPr>
          <w:color w:val="282426"/>
          <w:spacing w:val="-25"/>
          <w:w w:val="105"/>
        </w:rPr>
        <w:t> </w:t>
      </w:r>
      <w:r>
        <w:rPr>
          <w:color w:val="282426"/>
          <w:w w:val="105"/>
        </w:rPr>
        <w:t>a</w:t>
      </w:r>
      <w:r>
        <w:rPr>
          <w:color w:val="282426"/>
          <w:spacing w:val="-23"/>
          <w:w w:val="105"/>
        </w:rPr>
        <w:t> </w:t>
      </w:r>
      <w:r>
        <w:rPr>
          <w:color w:val="282426"/>
          <w:w w:val="105"/>
        </w:rPr>
        <w:t>service for</w:t>
      </w:r>
      <w:r>
        <w:rPr>
          <w:color w:val="282426"/>
          <w:spacing w:val="-27"/>
          <w:w w:val="105"/>
        </w:rPr>
        <w:t> </w:t>
      </w:r>
      <w:r>
        <w:rPr>
          <w:color w:val="282426"/>
          <w:w w:val="105"/>
        </w:rPr>
        <w:t>delegates.</w:t>
      </w:r>
      <w:r>
        <w:rPr>
          <w:color w:val="282426"/>
          <w:spacing w:val="-31"/>
          <w:w w:val="105"/>
        </w:rPr>
        <w:t> </w:t>
      </w:r>
      <w:r>
        <w:rPr>
          <w:color w:val="282426"/>
          <w:w w:val="105"/>
        </w:rPr>
        <w:t>The</w:t>
      </w:r>
      <w:r>
        <w:rPr>
          <w:color w:val="282426"/>
          <w:spacing w:val="-30"/>
          <w:w w:val="105"/>
        </w:rPr>
        <w:t> </w:t>
      </w:r>
      <w:r>
        <w:rPr>
          <w:color w:val="282426"/>
          <w:w w:val="105"/>
        </w:rPr>
        <w:t>week</w:t>
      </w:r>
      <w:r>
        <w:rPr>
          <w:color w:val="282426"/>
          <w:spacing w:val="-30"/>
          <w:w w:val="105"/>
        </w:rPr>
        <w:t> </w:t>
      </w:r>
      <w:r>
        <w:rPr>
          <w:color w:val="282426"/>
          <w:w w:val="105"/>
        </w:rPr>
        <w:t>of</w:t>
      </w:r>
      <w:r>
        <w:rPr>
          <w:color w:val="282426"/>
          <w:spacing w:val="-24"/>
          <w:w w:val="105"/>
        </w:rPr>
        <w:t> </w:t>
      </w:r>
      <w:r>
        <w:rPr>
          <w:color w:val="282426"/>
          <w:w w:val="105"/>
        </w:rPr>
        <w:t>Paris</w:t>
      </w:r>
      <w:r>
        <w:rPr>
          <w:color w:val="282426"/>
          <w:spacing w:val="-32"/>
          <w:w w:val="105"/>
        </w:rPr>
        <w:t> </w:t>
      </w:r>
      <w:r>
        <w:rPr>
          <w:color w:val="282426"/>
          <w:w w:val="105"/>
        </w:rPr>
        <w:t>Session</w:t>
      </w:r>
      <w:r>
        <w:rPr>
          <w:color w:val="282426"/>
          <w:spacing w:val="-23"/>
          <w:w w:val="105"/>
        </w:rPr>
        <w:t> </w:t>
      </w:r>
      <w:r>
        <w:rPr>
          <w:color w:val="282426"/>
          <w:w w:val="105"/>
        </w:rPr>
        <w:t>46</w:t>
      </w:r>
      <w:r>
        <w:rPr>
          <w:color w:val="282426"/>
          <w:spacing w:val="-31"/>
          <w:w w:val="105"/>
        </w:rPr>
        <w:t> </w:t>
      </w:r>
      <w:r>
        <w:rPr>
          <w:color w:val="282426"/>
          <w:w w:val="105"/>
        </w:rPr>
        <w:t>activity</w:t>
      </w:r>
      <w:r>
        <w:rPr>
          <w:color w:val="282426"/>
          <w:spacing w:val="-30"/>
          <w:w w:val="105"/>
        </w:rPr>
        <w:t> </w:t>
      </w:r>
      <w:r>
        <w:rPr>
          <w:color w:val="282426"/>
          <w:w w:val="105"/>
        </w:rPr>
        <w:t>for</w:t>
      </w:r>
      <w:r>
        <w:rPr>
          <w:color w:val="282426"/>
          <w:spacing w:val="-30"/>
          <w:w w:val="105"/>
        </w:rPr>
        <w:t> </w:t>
      </w:r>
      <w:r>
        <w:rPr>
          <w:color w:val="282426"/>
          <w:w w:val="105"/>
        </w:rPr>
        <w:t>Substations</w:t>
      </w:r>
      <w:r>
        <w:rPr>
          <w:color w:val="282426"/>
          <w:spacing w:val="-24"/>
          <w:w w:val="105"/>
        </w:rPr>
        <w:t> </w:t>
      </w:r>
      <w:r>
        <w:rPr>
          <w:color w:val="282426"/>
          <w:w w:val="105"/>
        </w:rPr>
        <w:t>included</w:t>
      </w:r>
      <w:r>
        <w:rPr>
          <w:color w:val="282426"/>
          <w:spacing w:val="-22"/>
          <w:w w:val="105"/>
        </w:rPr>
        <w:t> </w:t>
      </w:r>
      <w:r>
        <w:rPr>
          <w:color w:val="282426"/>
          <w:w w:val="105"/>
        </w:rPr>
        <w:t>the</w:t>
      </w:r>
      <w:r>
        <w:rPr>
          <w:color w:val="282426"/>
          <w:spacing w:val="-30"/>
          <w:w w:val="105"/>
        </w:rPr>
        <w:t> </w:t>
      </w:r>
      <w:r>
        <w:rPr>
          <w:color w:val="282426"/>
          <w:w w:val="105"/>
        </w:rPr>
        <w:t>following:</w:t>
      </w:r>
    </w:p>
    <w:p>
      <w:pPr>
        <w:pStyle w:val="ListParagraph"/>
        <w:numPr>
          <w:ilvl w:val="0"/>
          <w:numId w:val="2"/>
        </w:numPr>
        <w:tabs>
          <w:tab w:pos="715" w:val="left" w:leader="none"/>
        </w:tabs>
        <w:spacing w:line="276" w:lineRule="auto" w:before="0" w:after="0"/>
        <w:ind w:left="717" w:right="14" w:hanging="166"/>
        <w:jc w:val="both"/>
        <w:rPr>
          <w:color w:val="AF053B"/>
          <w:sz w:val="17"/>
        </w:rPr>
      </w:pPr>
      <w:r>
        <w:rPr>
          <w:b/>
          <w:color w:val="AF053B"/>
          <w:sz w:val="17"/>
        </w:rPr>
        <w:t>Study Committee Meeting </w:t>
      </w:r>
      <w:r>
        <w:rPr>
          <w:color w:val="282426"/>
          <w:sz w:val="17"/>
        </w:rPr>
        <w:t>- </w:t>
      </w:r>
      <w:r>
        <w:rPr>
          <w:color w:val="282426"/>
          <w:sz w:val="18"/>
        </w:rPr>
        <w:t>a very successful meeting at which we welcomed 11 new Stud</w:t>
      </w:r>
      <w:r>
        <w:rPr>
          <w:color w:val="524F4F"/>
          <w:sz w:val="18"/>
        </w:rPr>
        <w:t>y </w:t>
      </w:r>
      <w:r>
        <w:rPr>
          <w:color w:val="282426"/>
          <w:sz w:val="18"/>
        </w:rPr>
        <w:t>Committee members (including 5 new member countries) with a record total of 40 national representatives </w:t>
      </w:r>
      <w:r>
        <w:rPr>
          <w:color w:val="3D3B3B"/>
          <w:sz w:val="18"/>
        </w:rPr>
        <w:t>(24 </w:t>
      </w:r>
      <w:r>
        <w:rPr>
          <w:color w:val="282426"/>
          <w:sz w:val="18"/>
        </w:rPr>
        <w:t>regular and 16</w:t>
      </w:r>
      <w:r>
        <w:rPr>
          <w:color w:val="282426"/>
          <w:spacing w:val="11"/>
          <w:sz w:val="18"/>
        </w:rPr>
        <w:t> </w:t>
      </w:r>
      <w:r>
        <w:rPr>
          <w:color w:val="282426"/>
          <w:sz w:val="18"/>
        </w:rPr>
        <w:t>observers);</w:t>
      </w:r>
    </w:p>
    <w:p>
      <w:pPr>
        <w:pStyle w:val="ListParagraph"/>
        <w:numPr>
          <w:ilvl w:val="0"/>
          <w:numId w:val="2"/>
        </w:numPr>
        <w:tabs>
          <w:tab w:pos="717" w:val="left" w:leader="none"/>
        </w:tabs>
        <w:spacing w:line="240" w:lineRule="auto" w:before="14" w:after="0"/>
        <w:ind w:left="716" w:right="0" w:hanging="165"/>
        <w:jc w:val="left"/>
        <w:rPr>
          <w:color w:val="AF053B"/>
          <w:sz w:val="17"/>
        </w:rPr>
      </w:pPr>
      <w:r>
        <w:rPr>
          <w:b/>
          <w:color w:val="AF053B"/>
          <w:w w:val="105"/>
          <w:sz w:val="17"/>
        </w:rPr>
        <w:t>Group</w:t>
      </w:r>
      <w:r>
        <w:rPr>
          <w:b/>
          <w:color w:val="AF053B"/>
          <w:spacing w:val="-15"/>
          <w:w w:val="105"/>
          <w:sz w:val="17"/>
        </w:rPr>
        <w:t> </w:t>
      </w:r>
      <w:r>
        <w:rPr>
          <w:b/>
          <w:color w:val="AF053B"/>
          <w:w w:val="105"/>
          <w:sz w:val="17"/>
        </w:rPr>
        <w:t>Discussion</w:t>
      </w:r>
      <w:r>
        <w:rPr>
          <w:b/>
          <w:color w:val="AF053B"/>
          <w:spacing w:val="-14"/>
          <w:w w:val="105"/>
          <w:sz w:val="17"/>
        </w:rPr>
        <w:t> </w:t>
      </w:r>
      <w:r>
        <w:rPr>
          <w:b/>
          <w:color w:val="AF053B"/>
          <w:w w:val="105"/>
          <w:sz w:val="17"/>
        </w:rPr>
        <w:t>Meeting</w:t>
      </w:r>
      <w:r>
        <w:rPr>
          <w:b/>
          <w:color w:val="AF053B"/>
          <w:spacing w:val="-12"/>
          <w:w w:val="105"/>
          <w:sz w:val="17"/>
        </w:rPr>
        <w:t> </w:t>
      </w:r>
      <w:r>
        <w:rPr>
          <w:color w:val="282426"/>
          <w:w w:val="105"/>
          <w:sz w:val="17"/>
        </w:rPr>
        <w:t>-</w:t>
      </w:r>
      <w:r>
        <w:rPr>
          <w:color w:val="282426"/>
          <w:spacing w:val="-6"/>
          <w:w w:val="105"/>
          <w:sz w:val="17"/>
        </w:rPr>
        <w:t> </w:t>
      </w:r>
      <w:r>
        <w:rPr>
          <w:color w:val="282426"/>
          <w:w w:val="105"/>
          <w:sz w:val="18"/>
        </w:rPr>
        <w:t>this</w:t>
      </w:r>
      <w:r>
        <w:rPr>
          <w:color w:val="282426"/>
          <w:spacing w:val="-15"/>
          <w:w w:val="105"/>
          <w:sz w:val="18"/>
        </w:rPr>
        <w:t> </w:t>
      </w:r>
      <w:r>
        <w:rPr>
          <w:color w:val="282426"/>
          <w:w w:val="105"/>
          <w:sz w:val="18"/>
        </w:rPr>
        <w:t>included</w:t>
      </w:r>
      <w:r>
        <w:rPr>
          <w:color w:val="282426"/>
          <w:spacing w:val="-11"/>
          <w:w w:val="105"/>
          <w:sz w:val="18"/>
        </w:rPr>
        <w:t> </w:t>
      </w:r>
      <w:r>
        <w:rPr>
          <w:color w:val="282426"/>
          <w:w w:val="105"/>
          <w:sz w:val="18"/>
        </w:rPr>
        <w:t>38</w:t>
      </w:r>
      <w:r>
        <w:rPr>
          <w:color w:val="282426"/>
          <w:spacing w:val="-15"/>
          <w:w w:val="105"/>
          <w:sz w:val="18"/>
        </w:rPr>
        <w:t> </w:t>
      </w:r>
      <w:r>
        <w:rPr>
          <w:color w:val="282426"/>
          <w:w w:val="105"/>
          <w:sz w:val="18"/>
        </w:rPr>
        <w:t>papers,</w:t>
      </w:r>
      <w:r>
        <w:rPr>
          <w:color w:val="282426"/>
          <w:spacing w:val="-19"/>
          <w:w w:val="105"/>
          <w:sz w:val="18"/>
        </w:rPr>
        <w:t> </w:t>
      </w:r>
      <w:r>
        <w:rPr>
          <w:color w:val="282426"/>
          <w:w w:val="105"/>
          <w:sz w:val="18"/>
        </w:rPr>
        <w:t>64</w:t>
      </w:r>
      <w:r>
        <w:rPr>
          <w:color w:val="282426"/>
          <w:spacing w:val="-19"/>
          <w:w w:val="105"/>
          <w:sz w:val="18"/>
        </w:rPr>
        <w:t> </w:t>
      </w:r>
      <w:r>
        <w:rPr>
          <w:color w:val="282426"/>
          <w:w w:val="105"/>
          <w:sz w:val="18"/>
        </w:rPr>
        <w:t>contributors,</w:t>
      </w:r>
      <w:r>
        <w:rPr>
          <w:color w:val="282426"/>
          <w:spacing w:val="-18"/>
          <w:w w:val="105"/>
          <w:sz w:val="18"/>
        </w:rPr>
        <w:t> </w:t>
      </w:r>
      <w:r>
        <w:rPr>
          <w:color w:val="282426"/>
          <w:w w:val="105"/>
          <w:sz w:val="18"/>
        </w:rPr>
        <w:t>604</w:t>
      </w:r>
      <w:r>
        <w:rPr>
          <w:color w:val="282426"/>
          <w:spacing w:val="-22"/>
          <w:w w:val="105"/>
          <w:sz w:val="18"/>
        </w:rPr>
        <w:t> </w:t>
      </w:r>
      <w:r>
        <w:rPr>
          <w:color w:val="282426"/>
          <w:w w:val="105"/>
          <w:sz w:val="18"/>
        </w:rPr>
        <w:t>attendees</w:t>
      </w:r>
      <w:r>
        <w:rPr>
          <w:color w:val="282426"/>
          <w:spacing w:val="-14"/>
          <w:w w:val="105"/>
          <w:sz w:val="18"/>
        </w:rPr>
        <w:t> </w:t>
      </w:r>
      <w:r>
        <w:rPr>
          <w:color w:val="282426"/>
          <w:w w:val="105"/>
          <w:sz w:val="18"/>
        </w:rPr>
        <w:t>from</w:t>
      </w:r>
      <w:r>
        <w:rPr>
          <w:color w:val="282426"/>
          <w:spacing w:val="-15"/>
          <w:w w:val="105"/>
          <w:sz w:val="18"/>
        </w:rPr>
        <w:t> </w:t>
      </w:r>
      <w:r>
        <w:rPr>
          <w:color w:val="282426"/>
          <w:w w:val="105"/>
          <w:sz w:val="18"/>
        </w:rPr>
        <w:t>62</w:t>
      </w:r>
      <w:r>
        <w:rPr>
          <w:color w:val="282426"/>
          <w:spacing w:val="-18"/>
          <w:w w:val="105"/>
          <w:sz w:val="18"/>
        </w:rPr>
        <w:t> </w:t>
      </w:r>
      <w:r>
        <w:rPr>
          <w:color w:val="282426"/>
          <w:w w:val="105"/>
          <w:sz w:val="18"/>
        </w:rPr>
        <w:t>countries;</w:t>
      </w:r>
    </w:p>
    <w:p>
      <w:pPr>
        <w:pStyle w:val="ListParagraph"/>
        <w:numPr>
          <w:ilvl w:val="0"/>
          <w:numId w:val="2"/>
        </w:numPr>
        <w:tabs>
          <w:tab w:pos="720" w:val="left" w:leader="none"/>
        </w:tabs>
        <w:spacing w:line="240" w:lineRule="auto" w:before="33" w:after="0"/>
        <w:ind w:left="719" w:right="0" w:hanging="168"/>
        <w:jc w:val="left"/>
        <w:rPr>
          <w:color w:val="AF053B"/>
          <w:sz w:val="17"/>
        </w:rPr>
      </w:pPr>
      <w:r>
        <w:rPr>
          <w:b/>
          <w:color w:val="AF053B"/>
          <w:w w:val="105"/>
          <w:sz w:val="17"/>
        </w:rPr>
        <w:t>Poster</w:t>
      </w:r>
      <w:r>
        <w:rPr>
          <w:b/>
          <w:color w:val="AF053B"/>
          <w:spacing w:val="-27"/>
          <w:w w:val="105"/>
          <w:sz w:val="17"/>
        </w:rPr>
        <w:t> </w:t>
      </w:r>
      <w:r>
        <w:rPr>
          <w:b/>
          <w:color w:val="AF053B"/>
          <w:w w:val="105"/>
          <w:sz w:val="17"/>
        </w:rPr>
        <w:t>Session</w:t>
      </w:r>
      <w:r>
        <w:rPr>
          <w:b/>
          <w:color w:val="AF053B"/>
          <w:spacing w:val="-20"/>
          <w:w w:val="105"/>
          <w:sz w:val="17"/>
        </w:rPr>
        <w:t> </w:t>
      </w:r>
      <w:r>
        <w:rPr>
          <w:color w:val="282426"/>
          <w:w w:val="105"/>
          <w:sz w:val="17"/>
        </w:rPr>
        <w:t>-</w:t>
      </w:r>
      <w:r>
        <w:rPr>
          <w:color w:val="282426"/>
          <w:spacing w:val="-20"/>
          <w:w w:val="105"/>
          <w:sz w:val="17"/>
        </w:rPr>
        <w:t> </w:t>
      </w:r>
      <w:r>
        <w:rPr>
          <w:color w:val="282426"/>
          <w:w w:val="105"/>
          <w:sz w:val="18"/>
        </w:rPr>
        <w:t>34</w:t>
      </w:r>
      <w:r>
        <w:rPr>
          <w:color w:val="282426"/>
          <w:spacing w:val="-26"/>
          <w:w w:val="105"/>
          <w:sz w:val="18"/>
        </w:rPr>
        <w:t> </w:t>
      </w:r>
      <w:r>
        <w:rPr>
          <w:color w:val="282426"/>
          <w:w w:val="105"/>
          <w:sz w:val="18"/>
        </w:rPr>
        <w:t>Posters,</w:t>
      </w:r>
      <w:r>
        <w:rPr>
          <w:color w:val="282426"/>
          <w:spacing w:val="-22"/>
          <w:w w:val="105"/>
          <w:sz w:val="18"/>
        </w:rPr>
        <w:t> </w:t>
      </w:r>
      <w:r>
        <w:rPr>
          <w:color w:val="282426"/>
          <w:w w:val="105"/>
          <w:sz w:val="18"/>
        </w:rPr>
        <w:t>record</w:t>
      </w:r>
      <w:r>
        <w:rPr>
          <w:color w:val="282426"/>
          <w:spacing w:val="-20"/>
          <w:w w:val="105"/>
          <w:sz w:val="18"/>
        </w:rPr>
        <w:t> </w:t>
      </w:r>
      <w:r>
        <w:rPr>
          <w:color w:val="282426"/>
          <w:w w:val="105"/>
          <w:sz w:val="18"/>
        </w:rPr>
        <w:t>attendance</w:t>
      </w:r>
      <w:r>
        <w:rPr>
          <w:color w:val="282426"/>
          <w:spacing w:val="-20"/>
          <w:w w:val="105"/>
          <w:sz w:val="18"/>
        </w:rPr>
        <w:t> </w:t>
      </w:r>
      <w:r>
        <w:rPr>
          <w:color w:val="282426"/>
          <w:w w:val="105"/>
          <w:sz w:val="18"/>
        </w:rPr>
        <w:t>of</w:t>
      </w:r>
      <w:r>
        <w:rPr>
          <w:color w:val="282426"/>
          <w:spacing w:val="-23"/>
          <w:w w:val="105"/>
          <w:sz w:val="18"/>
        </w:rPr>
        <w:t> </w:t>
      </w:r>
      <w:r>
        <w:rPr>
          <w:color w:val="282426"/>
          <w:w w:val="105"/>
          <w:sz w:val="18"/>
        </w:rPr>
        <w:t>551</w:t>
      </w:r>
      <w:r>
        <w:rPr>
          <w:color w:val="282426"/>
          <w:spacing w:val="-27"/>
          <w:w w:val="105"/>
          <w:sz w:val="18"/>
        </w:rPr>
        <w:t> </w:t>
      </w:r>
      <w:r>
        <w:rPr>
          <w:color w:val="282426"/>
          <w:w w:val="105"/>
          <w:sz w:val="18"/>
        </w:rPr>
        <w:t>delegates</w:t>
      </w:r>
      <w:r>
        <w:rPr>
          <w:color w:val="282426"/>
          <w:spacing w:val="-20"/>
          <w:w w:val="105"/>
          <w:sz w:val="18"/>
        </w:rPr>
        <w:t> </w:t>
      </w:r>
      <w:r>
        <w:rPr>
          <w:color w:val="282426"/>
          <w:w w:val="105"/>
          <w:sz w:val="18"/>
        </w:rPr>
        <w:t>over</w:t>
      </w:r>
      <w:r>
        <w:rPr>
          <w:color w:val="282426"/>
          <w:spacing w:val="-20"/>
          <w:w w:val="105"/>
          <w:sz w:val="18"/>
        </w:rPr>
        <w:t> </w:t>
      </w:r>
      <w:r>
        <w:rPr>
          <w:color w:val="282426"/>
          <w:w w:val="105"/>
          <w:sz w:val="18"/>
        </w:rPr>
        <w:t>two</w:t>
      </w:r>
      <w:r>
        <w:rPr>
          <w:color w:val="282426"/>
          <w:spacing w:val="-24"/>
          <w:w w:val="105"/>
          <w:sz w:val="18"/>
        </w:rPr>
        <w:t> </w:t>
      </w:r>
      <w:r>
        <w:rPr>
          <w:color w:val="282426"/>
          <w:w w:val="105"/>
          <w:sz w:val="18"/>
        </w:rPr>
        <w:t>sessions;</w:t>
      </w:r>
    </w:p>
    <w:p>
      <w:pPr>
        <w:pStyle w:val="ListParagraph"/>
        <w:numPr>
          <w:ilvl w:val="0"/>
          <w:numId w:val="2"/>
        </w:numPr>
        <w:tabs>
          <w:tab w:pos="718" w:val="left" w:leader="none"/>
        </w:tabs>
        <w:spacing w:line="240" w:lineRule="auto" w:before="38" w:after="0"/>
        <w:ind w:left="717" w:right="0" w:hanging="166"/>
        <w:jc w:val="left"/>
        <w:rPr>
          <w:color w:val="AF053B"/>
          <w:sz w:val="17"/>
        </w:rPr>
      </w:pPr>
      <w:r>
        <w:rPr>
          <w:b/>
          <w:color w:val="AF053B"/>
          <w:w w:val="105"/>
          <w:sz w:val="17"/>
        </w:rPr>
        <w:t>Working</w:t>
      </w:r>
      <w:r>
        <w:rPr>
          <w:b/>
          <w:color w:val="AF053B"/>
          <w:spacing w:val="-15"/>
          <w:w w:val="105"/>
          <w:sz w:val="17"/>
        </w:rPr>
        <w:t> </w:t>
      </w:r>
      <w:r>
        <w:rPr>
          <w:b/>
          <w:color w:val="AF053B"/>
          <w:w w:val="105"/>
          <w:sz w:val="17"/>
        </w:rPr>
        <w:t>Groups</w:t>
      </w:r>
      <w:r>
        <w:rPr>
          <w:b/>
          <w:color w:val="AF053B"/>
          <w:spacing w:val="-10"/>
          <w:w w:val="105"/>
          <w:sz w:val="17"/>
        </w:rPr>
        <w:t> </w:t>
      </w:r>
      <w:r>
        <w:rPr>
          <w:color w:val="282426"/>
          <w:w w:val="105"/>
          <w:sz w:val="17"/>
        </w:rPr>
        <w:t>-</w:t>
      </w:r>
      <w:r>
        <w:rPr>
          <w:color w:val="282426"/>
          <w:spacing w:val="-15"/>
          <w:w w:val="105"/>
          <w:sz w:val="17"/>
        </w:rPr>
        <w:t> </w:t>
      </w:r>
      <w:r>
        <w:rPr>
          <w:color w:val="282426"/>
          <w:w w:val="105"/>
          <w:sz w:val="18"/>
        </w:rPr>
        <w:t>10</w:t>
      </w:r>
      <w:r>
        <w:rPr>
          <w:color w:val="282426"/>
          <w:spacing w:val="-24"/>
          <w:w w:val="105"/>
          <w:sz w:val="18"/>
        </w:rPr>
        <w:t> </w:t>
      </w:r>
      <w:r>
        <w:rPr>
          <w:color w:val="282426"/>
          <w:w w:val="105"/>
          <w:sz w:val="18"/>
        </w:rPr>
        <w:t>Working</w:t>
      </w:r>
      <w:r>
        <w:rPr>
          <w:color w:val="282426"/>
          <w:spacing w:val="-16"/>
          <w:w w:val="105"/>
          <w:sz w:val="18"/>
        </w:rPr>
        <w:t> </w:t>
      </w:r>
      <w:r>
        <w:rPr>
          <w:color w:val="282426"/>
          <w:w w:val="105"/>
          <w:sz w:val="18"/>
        </w:rPr>
        <w:t>Groups</w:t>
      </w:r>
      <w:r>
        <w:rPr>
          <w:color w:val="282426"/>
          <w:spacing w:val="-15"/>
          <w:w w:val="105"/>
          <w:sz w:val="18"/>
        </w:rPr>
        <w:t> </w:t>
      </w:r>
      <w:r>
        <w:rPr>
          <w:color w:val="282426"/>
          <w:w w:val="105"/>
          <w:sz w:val="18"/>
        </w:rPr>
        <w:t>met</w:t>
      </w:r>
      <w:r>
        <w:rPr>
          <w:color w:val="282426"/>
          <w:spacing w:val="-16"/>
          <w:w w:val="105"/>
          <w:sz w:val="18"/>
        </w:rPr>
        <w:t> </w:t>
      </w:r>
      <w:r>
        <w:rPr>
          <w:color w:val="282426"/>
          <w:w w:val="105"/>
          <w:sz w:val="18"/>
        </w:rPr>
        <w:t>during</w:t>
      </w:r>
      <w:r>
        <w:rPr>
          <w:color w:val="282426"/>
          <w:spacing w:val="-18"/>
          <w:w w:val="105"/>
          <w:sz w:val="18"/>
        </w:rPr>
        <w:t> </w:t>
      </w:r>
      <w:r>
        <w:rPr>
          <w:color w:val="282426"/>
          <w:w w:val="105"/>
          <w:sz w:val="18"/>
        </w:rPr>
        <w:t>the</w:t>
      </w:r>
      <w:r>
        <w:rPr>
          <w:color w:val="282426"/>
          <w:spacing w:val="-25"/>
          <w:w w:val="105"/>
          <w:sz w:val="18"/>
        </w:rPr>
        <w:t> </w:t>
      </w:r>
      <w:r>
        <w:rPr>
          <w:color w:val="282426"/>
          <w:w w:val="105"/>
          <w:sz w:val="18"/>
        </w:rPr>
        <w:t>46th</w:t>
      </w:r>
      <w:r>
        <w:rPr>
          <w:color w:val="282426"/>
          <w:spacing w:val="-16"/>
          <w:w w:val="105"/>
          <w:sz w:val="18"/>
        </w:rPr>
        <w:t> </w:t>
      </w:r>
      <w:r>
        <w:rPr>
          <w:color w:val="282426"/>
          <w:w w:val="105"/>
          <w:sz w:val="18"/>
        </w:rPr>
        <w:t>Paris</w:t>
      </w:r>
      <w:r>
        <w:rPr>
          <w:color w:val="282426"/>
          <w:spacing w:val="-19"/>
          <w:w w:val="105"/>
          <w:sz w:val="18"/>
        </w:rPr>
        <w:t> </w:t>
      </w:r>
      <w:r>
        <w:rPr>
          <w:color w:val="282426"/>
          <w:w w:val="105"/>
          <w:sz w:val="18"/>
        </w:rPr>
        <w:t>session;</w:t>
      </w:r>
    </w:p>
    <w:p>
      <w:pPr>
        <w:pStyle w:val="ListParagraph"/>
        <w:numPr>
          <w:ilvl w:val="0"/>
          <w:numId w:val="2"/>
        </w:numPr>
        <w:tabs>
          <w:tab w:pos="713" w:val="left" w:leader="none"/>
        </w:tabs>
        <w:spacing w:line="240" w:lineRule="auto" w:before="28" w:after="0"/>
        <w:ind w:left="712" w:right="0" w:hanging="161"/>
        <w:jc w:val="left"/>
        <w:rPr>
          <w:color w:val="AF053B"/>
          <w:sz w:val="17"/>
        </w:rPr>
      </w:pPr>
      <w:r>
        <w:rPr>
          <w:b/>
          <w:color w:val="AF053B"/>
          <w:sz w:val="17"/>
        </w:rPr>
        <w:t>Tutorials </w:t>
      </w:r>
      <w:r>
        <w:rPr>
          <w:color w:val="282426"/>
          <w:sz w:val="17"/>
        </w:rPr>
        <w:t>- </w:t>
      </w:r>
      <w:r>
        <w:rPr>
          <w:color w:val="282426"/>
          <w:sz w:val="18"/>
        </w:rPr>
        <w:t>2 Tutorials were held by SC B3</w:t>
      </w:r>
      <w:r>
        <w:rPr>
          <w:color w:val="282426"/>
          <w:spacing w:val="-21"/>
          <w:sz w:val="18"/>
        </w:rPr>
        <w:t> </w:t>
      </w:r>
      <w:r>
        <w:rPr>
          <w:color w:val="282426"/>
          <w:sz w:val="18"/>
        </w:rPr>
        <w:t>experts.</w:t>
      </w:r>
    </w:p>
    <w:p>
      <w:pPr>
        <w:pStyle w:val="BodyText"/>
        <w:spacing w:before="8"/>
        <w:rPr>
          <w:sz w:val="23"/>
        </w:rPr>
      </w:pPr>
    </w:p>
    <w:p>
      <w:pPr>
        <w:pStyle w:val="BodyText"/>
        <w:spacing w:line="278" w:lineRule="auto"/>
        <w:ind w:left="148" w:right="12" w:firstLine="170"/>
        <w:jc w:val="both"/>
      </w:pPr>
      <w:r>
        <w:rPr>
          <w:color w:val="282426"/>
        </w:rPr>
        <w:t>Study Committee B3 is committed to addressing the needs of our members and stakeholders and </w:t>
      </w:r>
      <w:r>
        <w:rPr>
          <w:color w:val="3D3B3B"/>
        </w:rPr>
        <w:t>satisfaction </w:t>
      </w:r>
      <w:r>
        <w:rPr>
          <w:color w:val="282426"/>
        </w:rPr>
        <w:t>surveys were collected during the session to ensure that we are meeting the needs of all delegates.</w:t>
      </w:r>
    </w:p>
    <w:p>
      <w:pPr>
        <w:pStyle w:val="BodyText"/>
        <w:spacing w:before="10"/>
        <w:rPr>
          <w:sz w:val="20"/>
        </w:rPr>
      </w:pPr>
    </w:p>
    <w:p>
      <w:pPr>
        <w:pStyle w:val="BodyText"/>
        <w:spacing w:before="1"/>
        <w:ind w:left="151"/>
      </w:pPr>
      <w:r>
        <w:rPr>
          <w:color w:val="282426"/>
        </w:rPr>
        <w:t>Other key events with SC B3 involvement in 2016 included:</w:t>
      </w:r>
    </w:p>
    <w:p>
      <w:pPr>
        <w:pStyle w:val="ListParagraph"/>
        <w:numPr>
          <w:ilvl w:val="0"/>
          <w:numId w:val="2"/>
        </w:numPr>
        <w:tabs>
          <w:tab w:pos="716" w:val="left" w:leader="none"/>
        </w:tabs>
        <w:spacing w:line="240" w:lineRule="auto" w:before="33" w:after="0"/>
        <w:ind w:left="715" w:right="0" w:hanging="165"/>
        <w:jc w:val="left"/>
        <w:rPr>
          <w:color w:val="AF053B"/>
          <w:sz w:val="18"/>
        </w:rPr>
      </w:pPr>
      <w:r>
        <w:rPr>
          <w:color w:val="282426"/>
          <w:sz w:val="18"/>
        </w:rPr>
        <w:t>Elecrama-2016, </w:t>
      </w:r>
      <w:r>
        <w:rPr>
          <w:color w:val="3D3B3B"/>
          <w:sz w:val="18"/>
        </w:rPr>
        <w:t>Bangalore, </w:t>
      </w:r>
      <w:r>
        <w:rPr>
          <w:color w:val="282426"/>
          <w:sz w:val="18"/>
        </w:rPr>
        <w:t>India, 15 - 16 February</w:t>
      </w:r>
      <w:r>
        <w:rPr>
          <w:color w:val="282426"/>
          <w:spacing w:val="-5"/>
          <w:sz w:val="18"/>
        </w:rPr>
        <w:t> </w:t>
      </w:r>
      <w:r>
        <w:rPr>
          <w:color w:val="282426"/>
          <w:sz w:val="18"/>
        </w:rPr>
        <w:t>2016</w:t>
      </w:r>
    </w:p>
    <w:p>
      <w:pPr>
        <w:pStyle w:val="ListParagraph"/>
        <w:numPr>
          <w:ilvl w:val="0"/>
          <w:numId w:val="2"/>
        </w:numPr>
        <w:tabs>
          <w:tab w:pos="717" w:val="left" w:leader="none"/>
        </w:tabs>
        <w:spacing w:line="278" w:lineRule="auto" w:before="33" w:after="0"/>
        <w:ind w:left="717" w:right="0" w:hanging="167"/>
        <w:jc w:val="left"/>
        <w:rPr>
          <w:color w:val="AF053B"/>
          <w:sz w:val="18"/>
        </w:rPr>
      </w:pPr>
      <w:r>
        <w:rPr>
          <w:color w:val="282426"/>
          <w:sz w:val="18"/>
        </w:rPr>
        <w:t>4th Conference on Applied Robotics for the Power Industry (CARPI-2016), Jinan City, China, 11 - 13 October</w:t>
      </w:r>
      <w:r>
        <w:rPr>
          <w:color w:val="282426"/>
          <w:spacing w:val="15"/>
          <w:sz w:val="18"/>
        </w:rPr>
        <w:t> </w:t>
      </w:r>
      <w:r>
        <w:rPr>
          <w:color w:val="282426"/>
          <w:sz w:val="18"/>
        </w:rPr>
        <w:t>2016</w:t>
      </w:r>
    </w:p>
    <w:p>
      <w:pPr>
        <w:pStyle w:val="ListParagraph"/>
        <w:numPr>
          <w:ilvl w:val="0"/>
          <w:numId w:val="2"/>
        </w:numPr>
        <w:tabs>
          <w:tab w:pos="718" w:val="left" w:leader="none"/>
        </w:tabs>
        <w:spacing w:line="240" w:lineRule="auto" w:before="1" w:after="0"/>
        <w:ind w:left="717" w:right="0" w:hanging="167"/>
        <w:jc w:val="left"/>
        <w:rPr>
          <w:color w:val="AF053B"/>
          <w:sz w:val="18"/>
        </w:rPr>
      </w:pPr>
      <w:r>
        <w:rPr>
          <w:color w:val="282426"/>
          <w:sz w:val="18"/>
        </w:rPr>
        <w:t>Colloquium "Building Smarter Substations", Mexico City, 14-  16 November</w:t>
      </w:r>
      <w:r>
        <w:rPr>
          <w:color w:val="282426"/>
          <w:spacing w:val="-27"/>
          <w:sz w:val="18"/>
        </w:rPr>
        <w:t> </w:t>
      </w:r>
      <w:r>
        <w:rPr>
          <w:color w:val="282426"/>
          <w:sz w:val="18"/>
        </w:rPr>
        <w:t>2016</w:t>
      </w:r>
    </w:p>
    <w:p>
      <w:pPr>
        <w:pStyle w:val="ListParagraph"/>
        <w:numPr>
          <w:ilvl w:val="0"/>
          <w:numId w:val="2"/>
        </w:numPr>
        <w:tabs>
          <w:tab w:pos="712" w:val="left" w:leader="none"/>
        </w:tabs>
        <w:spacing w:line="240" w:lineRule="auto" w:before="37" w:after="0"/>
        <w:ind w:left="711" w:right="0" w:hanging="161"/>
        <w:jc w:val="left"/>
        <w:rPr>
          <w:color w:val="AF053B"/>
          <w:sz w:val="18"/>
        </w:rPr>
      </w:pPr>
      <w:r>
        <w:rPr>
          <w:color w:val="282426"/>
          <w:sz w:val="18"/>
        </w:rPr>
        <w:t>Workspot</w:t>
      </w:r>
      <w:r>
        <w:rPr>
          <w:color w:val="282426"/>
          <w:spacing w:val="-4"/>
          <w:sz w:val="18"/>
        </w:rPr>
        <w:t> </w:t>
      </w:r>
      <w:r>
        <w:rPr>
          <w:color w:val="282426"/>
          <w:sz w:val="18"/>
        </w:rPr>
        <w:t>VIII,</w:t>
      </w:r>
      <w:r>
        <w:rPr>
          <w:color w:val="282426"/>
          <w:spacing w:val="-15"/>
          <w:sz w:val="18"/>
        </w:rPr>
        <w:t> </w:t>
      </w:r>
      <w:r>
        <w:rPr>
          <w:color w:val="282426"/>
          <w:sz w:val="18"/>
        </w:rPr>
        <w:t>20</w:t>
      </w:r>
      <w:r>
        <w:rPr>
          <w:color w:val="282426"/>
          <w:spacing w:val="-18"/>
          <w:sz w:val="18"/>
        </w:rPr>
        <w:t> </w:t>
      </w:r>
      <w:r>
        <w:rPr>
          <w:color w:val="282426"/>
          <w:sz w:val="18"/>
        </w:rPr>
        <w:t>-</w:t>
      </w:r>
      <w:r>
        <w:rPr>
          <w:color w:val="282426"/>
          <w:spacing w:val="18"/>
          <w:sz w:val="18"/>
        </w:rPr>
        <w:t> </w:t>
      </w:r>
      <w:r>
        <w:rPr>
          <w:color w:val="282426"/>
          <w:sz w:val="18"/>
        </w:rPr>
        <w:t>23</w:t>
      </w:r>
      <w:r>
        <w:rPr>
          <w:color w:val="282426"/>
          <w:spacing w:val="-14"/>
          <w:sz w:val="18"/>
        </w:rPr>
        <w:t> </w:t>
      </w:r>
      <w:r>
        <w:rPr>
          <w:color w:val="282426"/>
          <w:sz w:val="18"/>
        </w:rPr>
        <w:t>November</w:t>
      </w:r>
      <w:r>
        <w:rPr>
          <w:color w:val="282426"/>
          <w:spacing w:val="-3"/>
          <w:sz w:val="18"/>
        </w:rPr>
        <w:t> </w:t>
      </w:r>
      <w:r>
        <w:rPr>
          <w:color w:val="282426"/>
          <w:sz w:val="18"/>
        </w:rPr>
        <w:t>2016,</w:t>
      </w:r>
      <w:r>
        <w:rPr>
          <w:color w:val="282426"/>
          <w:spacing w:val="-14"/>
          <w:sz w:val="18"/>
        </w:rPr>
        <w:t> </w:t>
      </w:r>
      <w:r>
        <w:rPr>
          <w:color w:val="282426"/>
          <w:sz w:val="18"/>
        </w:rPr>
        <w:t>Recife,</w:t>
      </w:r>
      <w:r>
        <w:rPr>
          <w:color w:val="282426"/>
          <w:spacing w:val="-11"/>
          <w:sz w:val="18"/>
        </w:rPr>
        <w:t> </w:t>
      </w:r>
      <w:r>
        <w:rPr>
          <w:color w:val="282426"/>
          <w:sz w:val="18"/>
        </w:rPr>
        <w:t>Brazil</w:t>
      </w:r>
    </w:p>
    <w:p>
      <w:pPr>
        <w:pStyle w:val="BodyText"/>
        <w:spacing w:before="3"/>
        <w:rPr>
          <w:sz w:val="23"/>
        </w:rPr>
      </w:pPr>
    </w:p>
    <w:p>
      <w:pPr>
        <w:pStyle w:val="BodyText"/>
        <w:ind w:left="146"/>
      </w:pPr>
      <w:r>
        <w:rPr>
          <w:color w:val="282426"/>
        </w:rPr>
        <w:t>SC B3 events in 2017 include:</w:t>
      </w:r>
    </w:p>
    <w:p>
      <w:pPr>
        <w:pStyle w:val="ListParagraph"/>
        <w:numPr>
          <w:ilvl w:val="0"/>
          <w:numId w:val="2"/>
        </w:numPr>
        <w:tabs>
          <w:tab w:pos="712" w:val="left" w:leader="none"/>
        </w:tabs>
        <w:spacing w:line="240" w:lineRule="auto" w:before="37" w:after="0"/>
        <w:ind w:left="711" w:right="0" w:hanging="161"/>
        <w:jc w:val="left"/>
        <w:rPr>
          <w:color w:val="AF053B"/>
          <w:sz w:val="18"/>
        </w:rPr>
      </w:pPr>
      <w:r>
        <w:rPr>
          <w:color w:val="282426"/>
          <w:sz w:val="18"/>
        </w:rPr>
        <w:t>Workshop on </w:t>
      </w:r>
      <w:r>
        <w:rPr>
          <w:color w:val="3D3B3B"/>
          <w:sz w:val="18"/>
        </w:rPr>
        <w:t>"Low </w:t>
      </w:r>
      <w:r>
        <w:rPr>
          <w:color w:val="282426"/>
          <w:sz w:val="18"/>
        </w:rPr>
        <w:t>Cost Substations </w:t>
      </w:r>
      <w:r>
        <w:rPr>
          <w:color w:val="3D3B3B"/>
          <w:sz w:val="16"/>
        </w:rPr>
        <w:t>&amp; </w:t>
      </w:r>
      <w:r>
        <w:rPr>
          <w:color w:val="282426"/>
          <w:sz w:val="18"/>
        </w:rPr>
        <w:t>Lines" Johannesburg (South Africa) 13-17 March</w:t>
      </w:r>
      <w:r>
        <w:rPr>
          <w:color w:val="282426"/>
          <w:spacing w:val="0"/>
          <w:sz w:val="18"/>
        </w:rPr>
        <w:t> </w:t>
      </w:r>
      <w:r>
        <w:rPr>
          <w:color w:val="3D3B3B"/>
          <w:sz w:val="18"/>
        </w:rPr>
        <w:t>2017</w:t>
      </w:r>
    </w:p>
    <w:p>
      <w:pPr>
        <w:pStyle w:val="ListParagraph"/>
        <w:numPr>
          <w:ilvl w:val="0"/>
          <w:numId w:val="2"/>
        </w:numPr>
        <w:tabs>
          <w:tab w:pos="713" w:val="left" w:leader="none"/>
        </w:tabs>
        <w:spacing w:line="240" w:lineRule="auto" w:before="32" w:after="0"/>
        <w:ind w:left="712" w:right="0" w:hanging="162"/>
        <w:jc w:val="left"/>
        <w:rPr>
          <w:color w:val="AF053B"/>
          <w:sz w:val="18"/>
        </w:rPr>
      </w:pPr>
      <w:r>
        <w:rPr>
          <w:color w:val="282426"/>
          <w:sz w:val="18"/>
        </w:rPr>
        <w:t>Symposium: </w:t>
      </w:r>
      <w:r>
        <w:rPr>
          <w:color w:val="3D3B3B"/>
          <w:sz w:val="18"/>
        </w:rPr>
        <w:t>"Experiencing </w:t>
      </w:r>
      <w:r>
        <w:rPr>
          <w:color w:val="282426"/>
          <w:sz w:val="18"/>
        </w:rPr>
        <w:t>the Future Power System</w:t>
      </w:r>
      <w:r>
        <w:rPr>
          <w:color w:val="524F4F"/>
          <w:sz w:val="18"/>
        </w:rPr>
        <w:t>. </w:t>
      </w:r>
      <w:r>
        <w:rPr>
          <w:color w:val="282426"/>
          <w:sz w:val="18"/>
        </w:rPr>
        <w:t>.. TODAY", Dublin </w:t>
      </w:r>
      <w:r>
        <w:rPr>
          <w:color w:val="3D3B3B"/>
          <w:sz w:val="18"/>
        </w:rPr>
        <w:t>(Ireland) </w:t>
      </w:r>
      <w:r>
        <w:rPr>
          <w:color w:val="282426"/>
          <w:sz w:val="18"/>
        </w:rPr>
        <w:t>29 May- 2 June</w:t>
      </w:r>
      <w:r>
        <w:rPr>
          <w:color w:val="282426"/>
          <w:spacing w:val="-26"/>
          <w:sz w:val="18"/>
        </w:rPr>
        <w:t> </w:t>
      </w:r>
      <w:r>
        <w:rPr>
          <w:color w:val="282426"/>
          <w:sz w:val="18"/>
        </w:rPr>
        <w:t>2017</w:t>
      </w:r>
    </w:p>
    <w:p>
      <w:pPr>
        <w:pStyle w:val="ListParagraph"/>
        <w:numPr>
          <w:ilvl w:val="0"/>
          <w:numId w:val="2"/>
        </w:numPr>
        <w:tabs>
          <w:tab w:pos="713" w:val="left" w:leader="none"/>
        </w:tabs>
        <w:spacing w:line="273" w:lineRule="auto" w:before="32" w:after="0"/>
        <w:ind w:left="725" w:right="13" w:hanging="175"/>
        <w:jc w:val="left"/>
        <w:rPr>
          <w:color w:val="AF053B"/>
          <w:sz w:val="18"/>
        </w:rPr>
      </w:pPr>
      <w:r>
        <w:rPr>
          <w:color w:val="282426"/>
          <w:sz w:val="18"/>
        </w:rPr>
        <w:t>Annual Study Committee meeting and Colloquium: "Challenges and Trends to the Next Years", Recife (Brazil) 18-20 September</w:t>
      </w:r>
      <w:r>
        <w:rPr>
          <w:color w:val="282426"/>
          <w:spacing w:val="-9"/>
          <w:sz w:val="18"/>
        </w:rPr>
        <w:t> </w:t>
      </w:r>
      <w:r>
        <w:rPr>
          <w:color w:val="3D3B3B"/>
          <w:sz w:val="18"/>
        </w:rPr>
        <w:t>2017</w:t>
      </w:r>
    </w:p>
    <w:p>
      <w:pPr>
        <w:pStyle w:val="BodyText"/>
        <w:spacing w:before="7"/>
        <w:rPr>
          <w:sz w:val="21"/>
        </w:rPr>
      </w:pPr>
    </w:p>
    <w:p>
      <w:pPr>
        <w:pStyle w:val="BodyText"/>
        <w:spacing w:line="278" w:lineRule="auto"/>
        <w:ind w:left="151" w:right="5" w:firstLine="173"/>
        <w:jc w:val="both"/>
      </w:pPr>
      <w:r>
        <w:rPr>
          <w:color w:val="282426"/>
        </w:rPr>
        <w:t>The attendance and participation in the Low-Cost Substations and Lines </w:t>
      </w:r>
      <w:r>
        <w:rPr>
          <w:color w:val="3D3B3B"/>
        </w:rPr>
        <w:t>Workshop </w:t>
      </w:r>
      <w:r>
        <w:rPr>
          <w:color w:val="282426"/>
        </w:rPr>
        <w:t>in Johannesburg was particularly pleasing with </w:t>
      </w:r>
      <w:r>
        <w:rPr>
          <w:color w:val="3D3B3B"/>
        </w:rPr>
        <w:t>good </w:t>
      </w:r>
      <w:r>
        <w:rPr>
          <w:color w:val="282426"/>
        </w:rPr>
        <w:t>participation from many African </w:t>
      </w:r>
      <w:r>
        <w:rPr>
          <w:color w:val="3D3B3B"/>
        </w:rPr>
        <w:t>countries. This </w:t>
      </w:r>
      <w:r>
        <w:rPr>
          <w:color w:val="282426"/>
        </w:rPr>
        <w:t>workshop </w:t>
      </w:r>
      <w:r>
        <w:rPr>
          <w:color w:val="3D3B3B"/>
        </w:rPr>
        <w:t>was arranged </w:t>
      </w:r>
      <w:r>
        <w:rPr>
          <w:color w:val="282426"/>
        </w:rPr>
        <w:t>by WG B3.43, in  </w:t>
      </w:r>
      <w:r>
        <w:rPr>
          <w:color w:val="3D3B3B"/>
        </w:rPr>
        <w:t>conjunction  </w:t>
      </w:r>
      <w:r>
        <w:rPr>
          <w:color w:val="282426"/>
        </w:rPr>
        <w:t>with the World  Bank </w:t>
      </w:r>
      <w:r>
        <w:rPr>
          <w:color w:val="3D3B3B"/>
        </w:rPr>
        <w:t>to </w:t>
      </w:r>
      <w:r>
        <w:rPr>
          <w:color w:val="282426"/>
        </w:rPr>
        <w:t>identify ways </w:t>
      </w:r>
      <w:r>
        <w:rPr>
          <w:color w:val="3D3B3B"/>
        </w:rPr>
        <w:t>to </w:t>
      </w:r>
      <w:r>
        <w:rPr>
          <w:color w:val="282426"/>
        </w:rPr>
        <w:t>deliver low </w:t>
      </w:r>
      <w:r>
        <w:rPr>
          <w:color w:val="3D3B3B"/>
        </w:rPr>
        <w:t>cost infrastructure to address the </w:t>
      </w:r>
      <w:r>
        <w:rPr>
          <w:color w:val="282426"/>
        </w:rPr>
        <w:t>needs of the 1.2 billion people without access to electricity world-wide.</w:t>
      </w:r>
    </w:p>
    <w:p>
      <w:pPr>
        <w:pStyle w:val="Heading1"/>
        <w:ind w:left="894"/>
      </w:pPr>
      <w:r>
        <w:rPr>
          <w:b w:val="0"/>
        </w:rPr>
        <w:br w:type="column"/>
      </w:r>
      <w:r>
        <w:rPr>
          <w:color w:val="FDFBE4"/>
          <w:w w:val="80"/>
          <w:shd w:fill="AF033A" w:color="auto" w:val="clear"/>
        </w:rPr>
        <w:t>2017</w:t>
      </w:r>
      <w:r>
        <w:rPr>
          <w:color w:val="FDFBE4"/>
          <w:shd w:fill="AF033A" w:color="auto" w:val="clear"/>
        </w:rPr>
        <w:t> </w:t>
      </w:r>
    </w:p>
    <w:p>
      <w:pPr>
        <w:spacing w:after="0"/>
        <w:sectPr>
          <w:type w:val="continuous"/>
          <w:pgSz w:w="11900" w:h="16840"/>
          <w:pgMar w:top="0" w:bottom="0" w:left="980" w:right="0"/>
          <w:cols w:num="2" w:equalWidth="0">
            <w:col w:w="8564" w:space="102"/>
            <w:col w:w="2254"/>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9"/>
        </w:rPr>
      </w:pPr>
    </w:p>
    <w:p>
      <w:pPr>
        <w:spacing w:before="0"/>
        <w:ind w:left="96" w:right="2311" w:firstLine="0"/>
        <w:jc w:val="center"/>
        <w:rPr>
          <w:sz w:val="14"/>
        </w:rPr>
      </w:pPr>
      <w:r>
        <w:rPr>
          <w:color w:val="3D3B3B"/>
          <w:w w:val="105"/>
          <w:sz w:val="14"/>
        </w:rPr>
        <w:t>Figure 5 </w:t>
      </w:r>
      <w:r>
        <w:rPr>
          <w:color w:val="282426"/>
          <w:w w:val="105"/>
          <w:sz w:val="14"/>
        </w:rPr>
        <w:t>- </w:t>
      </w:r>
      <w:r>
        <w:rPr>
          <w:color w:val="524F4F"/>
          <w:w w:val="105"/>
          <w:sz w:val="14"/>
        </w:rPr>
        <w:t>Co</w:t>
      </w:r>
      <w:r>
        <w:rPr>
          <w:color w:val="282426"/>
          <w:w w:val="105"/>
          <w:sz w:val="14"/>
        </w:rPr>
        <w:t>lm Twomey, </w:t>
      </w:r>
      <w:r>
        <w:rPr>
          <w:color w:val="3D3B3B"/>
          <w:w w:val="105"/>
          <w:sz w:val="14"/>
        </w:rPr>
        <w:t>SC B</w:t>
      </w:r>
      <w:r>
        <w:rPr>
          <w:color w:val="625E5E"/>
          <w:w w:val="105"/>
          <w:sz w:val="14"/>
        </w:rPr>
        <w:t>3 </w:t>
      </w:r>
      <w:r>
        <w:rPr>
          <w:color w:val="282426"/>
          <w:w w:val="105"/>
          <w:sz w:val="14"/>
        </w:rPr>
        <w:t>Repre</w:t>
      </w:r>
      <w:r>
        <w:rPr>
          <w:color w:val="625E5E"/>
          <w:w w:val="105"/>
          <w:sz w:val="14"/>
        </w:rPr>
        <w:t>s</w:t>
      </w:r>
      <w:r>
        <w:rPr>
          <w:color w:val="3D3B3B"/>
          <w:w w:val="105"/>
          <w:sz w:val="14"/>
        </w:rPr>
        <w:t>entative for </w:t>
      </w:r>
      <w:r>
        <w:rPr>
          <w:color w:val="282426"/>
          <w:w w:val="105"/>
          <w:sz w:val="14"/>
        </w:rPr>
        <w:t>Ireland </w:t>
      </w:r>
      <w:r>
        <w:rPr>
          <w:color w:val="524F4F"/>
          <w:w w:val="105"/>
          <w:sz w:val="14"/>
        </w:rPr>
        <w:t>de</w:t>
      </w:r>
      <w:r>
        <w:rPr>
          <w:color w:val="282426"/>
          <w:w w:val="105"/>
          <w:sz w:val="14"/>
        </w:rPr>
        <w:t>liv</w:t>
      </w:r>
      <w:r>
        <w:rPr>
          <w:color w:val="524F4F"/>
          <w:w w:val="105"/>
          <w:sz w:val="14"/>
        </w:rPr>
        <w:t>ered a </w:t>
      </w:r>
      <w:r>
        <w:rPr>
          <w:color w:val="282426"/>
          <w:w w:val="105"/>
          <w:sz w:val="14"/>
        </w:rPr>
        <w:t>Tutorial </w:t>
      </w:r>
      <w:r>
        <w:rPr>
          <w:color w:val="3D3B3B"/>
          <w:w w:val="105"/>
          <w:sz w:val="14"/>
        </w:rPr>
        <w:t>on </w:t>
      </w:r>
      <w:r>
        <w:rPr>
          <w:color w:val="524F4F"/>
          <w:w w:val="105"/>
          <w:sz w:val="14"/>
        </w:rPr>
        <w:t>C</w:t>
      </w:r>
      <w:r>
        <w:rPr>
          <w:color w:val="282426"/>
          <w:w w:val="105"/>
          <w:sz w:val="14"/>
        </w:rPr>
        <w:t>ircuit </w:t>
      </w:r>
      <w:r>
        <w:rPr>
          <w:color w:val="3D3B3B"/>
          <w:w w:val="105"/>
          <w:sz w:val="14"/>
        </w:rPr>
        <w:t>Design Optimisation at </w:t>
      </w:r>
      <w:r>
        <w:rPr>
          <w:color w:val="282426"/>
          <w:w w:val="105"/>
          <w:sz w:val="14"/>
        </w:rPr>
        <w:t>the </w:t>
      </w:r>
      <w:r>
        <w:rPr>
          <w:color w:val="3D3B3B"/>
          <w:w w:val="105"/>
          <w:sz w:val="14"/>
        </w:rPr>
        <w:t>Johannesburg Workshop</w:t>
      </w:r>
    </w:p>
    <w:p>
      <w:pPr>
        <w:spacing w:before="7"/>
        <w:ind w:left="89" w:right="2311" w:firstLine="0"/>
        <w:jc w:val="center"/>
        <w:rPr>
          <w:sz w:val="13"/>
        </w:rPr>
      </w:pPr>
      <w:r>
        <w:rPr>
          <w:color w:val="3D3B3B"/>
          <w:sz w:val="13"/>
        </w:rPr>
        <w:t>13-17  </w:t>
      </w:r>
      <w:r>
        <w:rPr>
          <w:color w:val="282426"/>
          <w:sz w:val="14"/>
        </w:rPr>
        <w:t>March </w:t>
      </w:r>
      <w:r>
        <w:rPr>
          <w:color w:val="524F4F"/>
          <w:sz w:val="13"/>
        </w:rPr>
        <w:t>20</w:t>
      </w:r>
      <w:r>
        <w:rPr>
          <w:color w:val="282426"/>
          <w:sz w:val="13"/>
        </w:rPr>
        <w:t>1</w:t>
      </w:r>
      <w:r>
        <w:rPr>
          <w:color w:val="524F4F"/>
          <w:sz w:val="13"/>
        </w:rPr>
        <w:t>7</w:t>
      </w:r>
    </w:p>
    <w:p>
      <w:pPr>
        <w:spacing w:after="0"/>
        <w:jc w:val="center"/>
        <w:rPr>
          <w:sz w:val="13"/>
        </w:rPr>
        <w:sectPr>
          <w:type w:val="continuous"/>
          <w:pgSz w:w="11900" w:h="16840"/>
          <w:pgMar w:top="0" w:bottom="0" w:left="98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spacing w:after="0"/>
        <w:rPr>
          <w:sz w:val="25"/>
        </w:rPr>
        <w:sectPr>
          <w:pgSz w:w="11900" w:h="16840"/>
          <w:pgMar w:top="0" w:bottom="0" w:left="0" w:right="1000"/>
        </w:sectPr>
      </w:pPr>
    </w:p>
    <w:p>
      <w:pPr>
        <w:pStyle w:val="Heading1"/>
        <w:spacing w:before="274"/>
        <w:ind w:left="811"/>
      </w:pPr>
      <w:r>
        <w:rPr>
          <w:color w:val="FDFBE4"/>
          <w:w w:val="80"/>
          <w:shd w:fill="AF033A" w:color="auto" w:val="clear"/>
        </w:rPr>
        <w:t>2017</w:t>
      </w:r>
      <w:r>
        <w:rPr>
          <w:color w:val="FDFBE4"/>
          <w:shd w:fill="AF033A" w:color="auto" w:val="clear"/>
        </w:rPr>
        <w:t> </w:t>
      </w:r>
    </w:p>
    <w:p>
      <w:pPr>
        <w:spacing w:line="295" w:lineRule="auto" w:before="93"/>
        <w:ind w:left="813" w:right="115" w:firstLine="167"/>
        <w:jc w:val="both"/>
        <w:rPr>
          <w:sz w:val="17"/>
        </w:rPr>
      </w:pPr>
      <w:r>
        <w:rPr/>
        <w:br w:type="column"/>
      </w:r>
      <w:r>
        <w:rPr>
          <w:color w:val="2B2828"/>
          <w:w w:val="110"/>
          <w:sz w:val="17"/>
        </w:rPr>
        <w:t>There were man </w:t>
      </w:r>
      <w:r>
        <w:rPr>
          <w:color w:val="464242"/>
          <w:w w:val="110"/>
          <w:sz w:val="17"/>
        </w:rPr>
        <w:t>y </w:t>
      </w:r>
      <w:r>
        <w:rPr>
          <w:color w:val="2B2828"/>
          <w:w w:val="110"/>
          <w:sz w:val="17"/>
        </w:rPr>
        <w:t>other events in 2016 that included SC B3 involvement and we continue to interact with the global community, sharing knowledge and best practices.</w:t>
      </w:r>
    </w:p>
    <w:p>
      <w:pPr>
        <w:pStyle w:val="BodyText"/>
        <w:spacing w:before="6"/>
        <w:rPr>
          <w:sz w:val="20"/>
        </w:rPr>
      </w:pPr>
    </w:p>
    <w:p>
      <w:pPr>
        <w:pStyle w:val="Heading4"/>
        <w:ind w:left="812"/>
      </w:pPr>
      <w:r>
        <w:rPr/>
        <w:drawing>
          <wp:anchor distT="0" distB="0" distL="0" distR="0" allowOverlap="1" layoutInCell="1" locked="0" behindDoc="0" simplePos="0" relativeHeight="1312">
            <wp:simplePos x="0" y="0"/>
            <wp:positionH relativeFrom="page">
              <wp:posOffset>0</wp:posOffset>
            </wp:positionH>
            <wp:positionV relativeFrom="paragraph">
              <wp:posOffset>-1576181</wp:posOffset>
            </wp:positionV>
            <wp:extent cx="1347216" cy="1200911"/>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1347216" cy="1200911"/>
                    </a:xfrm>
                    <a:prstGeom prst="rect">
                      <a:avLst/>
                    </a:prstGeom>
                  </pic:spPr>
                </pic:pic>
              </a:graphicData>
            </a:graphic>
          </wp:anchor>
        </w:drawing>
      </w:r>
      <w:r>
        <w:rPr>
          <w:color w:val="AF033A"/>
          <w:w w:val="105"/>
        </w:rPr>
        <w:t>Working Groups</w:t>
      </w:r>
    </w:p>
    <w:p>
      <w:pPr>
        <w:spacing w:line="297" w:lineRule="auto" w:before="190"/>
        <w:ind w:left="816" w:right="113" w:firstLine="162"/>
        <w:jc w:val="both"/>
        <w:rPr>
          <w:sz w:val="17"/>
        </w:rPr>
      </w:pPr>
      <w:r>
        <w:rPr/>
        <w:drawing>
          <wp:anchor distT="0" distB="0" distL="0" distR="0" allowOverlap="1" layoutInCell="1" locked="0" behindDoc="1" simplePos="0" relativeHeight="268426919">
            <wp:simplePos x="0" y="0"/>
            <wp:positionH relativeFrom="page">
              <wp:posOffset>0</wp:posOffset>
            </wp:positionH>
            <wp:positionV relativeFrom="paragraph">
              <wp:posOffset>117892</wp:posOffset>
            </wp:positionV>
            <wp:extent cx="2673096" cy="8790432"/>
            <wp:effectExtent l="0" t="0" r="0" b="0"/>
            <wp:wrapNone/>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2673096" cy="8790432"/>
                    </a:xfrm>
                    <a:prstGeom prst="rect">
                      <a:avLst/>
                    </a:prstGeom>
                  </pic:spPr>
                </pic:pic>
              </a:graphicData>
            </a:graphic>
          </wp:anchor>
        </w:drawing>
      </w:r>
      <w:r>
        <w:rPr>
          <w:color w:val="2B2828"/>
          <w:w w:val="110"/>
          <w:sz w:val="17"/>
        </w:rPr>
        <w:t>Working</w:t>
      </w:r>
      <w:r>
        <w:rPr>
          <w:color w:val="2B2828"/>
          <w:spacing w:val="-14"/>
          <w:w w:val="110"/>
          <w:sz w:val="17"/>
        </w:rPr>
        <w:t> </w:t>
      </w:r>
      <w:r>
        <w:rPr>
          <w:color w:val="2B2828"/>
          <w:w w:val="110"/>
          <w:sz w:val="17"/>
        </w:rPr>
        <w:t>Groups</w:t>
      </w:r>
      <w:r>
        <w:rPr>
          <w:color w:val="2B2828"/>
          <w:spacing w:val="-12"/>
          <w:w w:val="110"/>
          <w:sz w:val="17"/>
        </w:rPr>
        <w:t> </w:t>
      </w:r>
      <w:r>
        <w:rPr>
          <w:color w:val="2B2828"/>
          <w:w w:val="110"/>
          <w:sz w:val="17"/>
        </w:rPr>
        <w:t>have</w:t>
      </w:r>
      <w:r>
        <w:rPr>
          <w:color w:val="2B2828"/>
          <w:spacing w:val="-18"/>
          <w:w w:val="110"/>
          <w:sz w:val="17"/>
        </w:rPr>
        <w:t> </w:t>
      </w:r>
      <w:r>
        <w:rPr>
          <w:color w:val="2B2828"/>
          <w:w w:val="110"/>
          <w:sz w:val="17"/>
        </w:rPr>
        <w:t>been</w:t>
      </w:r>
      <w:r>
        <w:rPr>
          <w:color w:val="2B2828"/>
          <w:spacing w:val="-12"/>
          <w:w w:val="110"/>
          <w:sz w:val="17"/>
        </w:rPr>
        <w:t> </w:t>
      </w:r>
      <w:r>
        <w:rPr>
          <w:color w:val="2B2828"/>
          <w:w w:val="110"/>
          <w:sz w:val="17"/>
        </w:rPr>
        <w:t>described</w:t>
      </w:r>
      <w:r>
        <w:rPr>
          <w:color w:val="2B2828"/>
          <w:spacing w:val="-7"/>
          <w:w w:val="110"/>
          <w:sz w:val="17"/>
        </w:rPr>
        <w:t> </w:t>
      </w:r>
      <w:r>
        <w:rPr>
          <w:color w:val="2B2828"/>
          <w:w w:val="110"/>
          <w:sz w:val="17"/>
        </w:rPr>
        <w:t>as</w:t>
      </w:r>
      <w:r>
        <w:rPr>
          <w:color w:val="2B2828"/>
          <w:spacing w:val="-19"/>
          <w:w w:val="110"/>
          <w:sz w:val="17"/>
        </w:rPr>
        <w:t> </w:t>
      </w:r>
      <w:r>
        <w:rPr>
          <w:color w:val="2B2828"/>
          <w:w w:val="110"/>
          <w:sz w:val="17"/>
        </w:rPr>
        <w:t>the</w:t>
      </w:r>
      <w:r>
        <w:rPr>
          <w:color w:val="2B2828"/>
          <w:spacing w:val="-17"/>
          <w:w w:val="110"/>
          <w:sz w:val="17"/>
        </w:rPr>
        <w:t> </w:t>
      </w:r>
      <w:r>
        <w:rPr>
          <w:color w:val="2B2828"/>
          <w:w w:val="110"/>
          <w:sz w:val="17"/>
        </w:rPr>
        <w:t>"engine</w:t>
      </w:r>
      <w:r>
        <w:rPr>
          <w:color w:val="2B2828"/>
          <w:spacing w:val="-8"/>
          <w:w w:val="110"/>
          <w:sz w:val="17"/>
        </w:rPr>
        <w:t> </w:t>
      </w:r>
      <w:r>
        <w:rPr>
          <w:color w:val="2B2828"/>
          <w:w w:val="110"/>
          <w:sz w:val="17"/>
        </w:rPr>
        <w:t>room</w:t>
      </w:r>
      <w:r>
        <w:rPr>
          <w:color w:val="464242"/>
          <w:w w:val="110"/>
          <w:sz w:val="17"/>
        </w:rPr>
        <w:t>"</w:t>
      </w:r>
      <w:r>
        <w:rPr>
          <w:color w:val="464242"/>
          <w:spacing w:val="-19"/>
          <w:w w:val="110"/>
          <w:sz w:val="17"/>
        </w:rPr>
        <w:t> </w:t>
      </w:r>
      <w:r>
        <w:rPr>
          <w:color w:val="2B2828"/>
          <w:w w:val="110"/>
          <w:sz w:val="17"/>
        </w:rPr>
        <w:t>of</w:t>
      </w:r>
      <w:r>
        <w:rPr>
          <w:color w:val="2B2828"/>
          <w:spacing w:val="-14"/>
          <w:w w:val="110"/>
          <w:sz w:val="17"/>
        </w:rPr>
        <w:t> </w:t>
      </w:r>
      <w:r>
        <w:rPr>
          <w:color w:val="2B2828"/>
          <w:w w:val="110"/>
          <w:sz w:val="17"/>
        </w:rPr>
        <w:t>CIGRE</w:t>
      </w:r>
      <w:r>
        <w:rPr>
          <w:color w:val="2B2828"/>
          <w:spacing w:val="-15"/>
          <w:w w:val="110"/>
          <w:sz w:val="17"/>
        </w:rPr>
        <w:t> </w:t>
      </w:r>
      <w:r>
        <w:rPr>
          <w:color w:val="2B2828"/>
          <w:w w:val="110"/>
          <w:sz w:val="17"/>
        </w:rPr>
        <w:t>work.</w:t>
      </w:r>
      <w:r>
        <w:rPr>
          <w:color w:val="2B2828"/>
          <w:spacing w:val="-19"/>
          <w:w w:val="110"/>
          <w:sz w:val="17"/>
        </w:rPr>
        <w:t> </w:t>
      </w:r>
      <w:r>
        <w:rPr>
          <w:color w:val="2B2828"/>
          <w:w w:val="110"/>
          <w:sz w:val="17"/>
        </w:rPr>
        <w:t>During</w:t>
      </w:r>
      <w:r>
        <w:rPr>
          <w:color w:val="2B2828"/>
          <w:spacing w:val="-18"/>
          <w:w w:val="110"/>
          <w:sz w:val="17"/>
        </w:rPr>
        <w:t> </w:t>
      </w:r>
      <w:r>
        <w:rPr>
          <w:color w:val="2B2828"/>
          <w:w w:val="110"/>
          <w:sz w:val="17"/>
        </w:rPr>
        <w:t>2016,</w:t>
      </w:r>
      <w:r>
        <w:rPr>
          <w:color w:val="2B2828"/>
          <w:spacing w:val="-21"/>
          <w:w w:val="110"/>
          <w:sz w:val="17"/>
        </w:rPr>
        <w:t> </w:t>
      </w:r>
      <w:r>
        <w:rPr>
          <w:color w:val="2B2828"/>
          <w:w w:val="110"/>
          <w:sz w:val="17"/>
        </w:rPr>
        <w:t>a</w:t>
      </w:r>
      <w:r>
        <w:rPr>
          <w:color w:val="2B2828"/>
          <w:spacing w:val="-10"/>
          <w:w w:val="110"/>
          <w:sz w:val="17"/>
        </w:rPr>
        <w:t> </w:t>
      </w:r>
      <w:r>
        <w:rPr>
          <w:color w:val="2B2828"/>
          <w:w w:val="110"/>
          <w:sz w:val="17"/>
        </w:rPr>
        <w:t>number</w:t>
      </w:r>
      <w:r>
        <w:rPr>
          <w:color w:val="2B2828"/>
          <w:spacing w:val="-10"/>
          <w:w w:val="110"/>
          <w:sz w:val="17"/>
        </w:rPr>
        <w:t> </w:t>
      </w:r>
      <w:r>
        <w:rPr>
          <w:color w:val="2B2828"/>
          <w:w w:val="110"/>
          <w:sz w:val="17"/>
        </w:rPr>
        <w:t>of</w:t>
      </w:r>
      <w:r>
        <w:rPr>
          <w:color w:val="2B2828"/>
          <w:spacing w:val="-19"/>
          <w:w w:val="110"/>
          <w:sz w:val="17"/>
        </w:rPr>
        <w:t> </w:t>
      </w:r>
      <w:r>
        <w:rPr>
          <w:color w:val="2B2828"/>
          <w:w w:val="110"/>
          <w:sz w:val="17"/>
        </w:rPr>
        <w:t>Working Groups</w:t>
      </w:r>
      <w:r>
        <w:rPr>
          <w:color w:val="2B2828"/>
          <w:spacing w:val="-9"/>
          <w:w w:val="110"/>
          <w:sz w:val="17"/>
        </w:rPr>
        <w:t> </w:t>
      </w:r>
      <w:r>
        <w:rPr>
          <w:color w:val="2B2828"/>
          <w:w w:val="110"/>
          <w:sz w:val="17"/>
        </w:rPr>
        <w:t>completed</w:t>
      </w:r>
      <w:r>
        <w:rPr>
          <w:color w:val="2B2828"/>
          <w:spacing w:val="-2"/>
          <w:w w:val="110"/>
          <w:sz w:val="17"/>
        </w:rPr>
        <w:t> </w:t>
      </w:r>
      <w:r>
        <w:rPr>
          <w:color w:val="2B2828"/>
          <w:w w:val="110"/>
          <w:sz w:val="17"/>
        </w:rPr>
        <w:t>their</w:t>
      </w:r>
      <w:r>
        <w:rPr>
          <w:color w:val="2B2828"/>
          <w:spacing w:val="-12"/>
          <w:w w:val="110"/>
          <w:sz w:val="17"/>
        </w:rPr>
        <w:t> </w:t>
      </w:r>
      <w:r>
        <w:rPr>
          <w:color w:val="2B2828"/>
          <w:w w:val="110"/>
          <w:sz w:val="17"/>
        </w:rPr>
        <w:t>work</w:t>
      </w:r>
      <w:r>
        <w:rPr>
          <w:color w:val="2B2828"/>
          <w:spacing w:val="-13"/>
          <w:w w:val="110"/>
          <w:sz w:val="17"/>
        </w:rPr>
        <w:t> </w:t>
      </w:r>
      <w:r>
        <w:rPr>
          <w:color w:val="2B2828"/>
          <w:w w:val="110"/>
          <w:sz w:val="17"/>
        </w:rPr>
        <w:t>and</w:t>
      </w:r>
      <w:r>
        <w:rPr>
          <w:color w:val="2B2828"/>
          <w:spacing w:val="5"/>
          <w:w w:val="110"/>
          <w:sz w:val="17"/>
        </w:rPr>
        <w:t> </w:t>
      </w:r>
      <w:r>
        <w:rPr>
          <w:color w:val="2B2828"/>
          <w:w w:val="110"/>
          <w:sz w:val="17"/>
        </w:rPr>
        <w:t>new</w:t>
      </w:r>
      <w:r>
        <w:rPr>
          <w:color w:val="2B2828"/>
          <w:spacing w:val="-13"/>
          <w:w w:val="110"/>
          <w:sz w:val="17"/>
        </w:rPr>
        <w:t> </w:t>
      </w:r>
      <w:r>
        <w:rPr>
          <w:color w:val="2B2828"/>
          <w:w w:val="110"/>
          <w:sz w:val="17"/>
        </w:rPr>
        <w:t>ones</w:t>
      </w:r>
      <w:r>
        <w:rPr>
          <w:color w:val="2B2828"/>
          <w:spacing w:val="-13"/>
          <w:w w:val="110"/>
          <w:sz w:val="17"/>
        </w:rPr>
        <w:t> </w:t>
      </w:r>
      <w:r>
        <w:rPr>
          <w:color w:val="2B2828"/>
          <w:w w:val="110"/>
          <w:sz w:val="17"/>
        </w:rPr>
        <w:t>were</w:t>
      </w:r>
      <w:r>
        <w:rPr>
          <w:color w:val="2B2828"/>
          <w:spacing w:val="-13"/>
          <w:w w:val="110"/>
          <w:sz w:val="17"/>
        </w:rPr>
        <w:t> </w:t>
      </w:r>
      <w:r>
        <w:rPr>
          <w:color w:val="2B2828"/>
          <w:w w:val="110"/>
          <w:sz w:val="17"/>
        </w:rPr>
        <w:t>commenced</w:t>
      </w:r>
      <w:r>
        <w:rPr>
          <w:color w:val="2B2828"/>
          <w:spacing w:val="-10"/>
          <w:w w:val="110"/>
          <w:sz w:val="17"/>
        </w:rPr>
        <w:t> </w:t>
      </w:r>
      <w:r>
        <w:rPr>
          <w:color w:val="464242"/>
          <w:w w:val="110"/>
          <w:sz w:val="17"/>
        </w:rPr>
        <w:t>.</w:t>
      </w:r>
      <w:r>
        <w:rPr>
          <w:color w:val="464242"/>
          <w:spacing w:val="-14"/>
          <w:w w:val="110"/>
          <w:sz w:val="17"/>
        </w:rPr>
        <w:t> </w:t>
      </w:r>
      <w:r>
        <w:rPr>
          <w:color w:val="2B2828"/>
          <w:w w:val="110"/>
          <w:sz w:val="17"/>
        </w:rPr>
        <w:t>The</w:t>
      </w:r>
      <w:r>
        <w:rPr>
          <w:color w:val="2B2828"/>
          <w:spacing w:val="-14"/>
          <w:w w:val="110"/>
          <w:sz w:val="17"/>
        </w:rPr>
        <w:t> </w:t>
      </w:r>
      <w:r>
        <w:rPr>
          <w:color w:val="2B2828"/>
          <w:w w:val="110"/>
          <w:sz w:val="17"/>
        </w:rPr>
        <w:t>total</w:t>
      </w:r>
      <w:r>
        <w:rPr>
          <w:color w:val="2B2828"/>
          <w:spacing w:val="-12"/>
          <w:w w:val="110"/>
          <w:sz w:val="17"/>
        </w:rPr>
        <w:t> </w:t>
      </w:r>
      <w:r>
        <w:rPr>
          <w:color w:val="2B2828"/>
          <w:w w:val="110"/>
          <w:sz w:val="17"/>
        </w:rPr>
        <w:t>number</w:t>
      </w:r>
      <w:r>
        <w:rPr>
          <w:color w:val="2B2828"/>
          <w:spacing w:val="-4"/>
          <w:w w:val="110"/>
          <w:sz w:val="17"/>
        </w:rPr>
        <w:t> </w:t>
      </w:r>
      <w:r>
        <w:rPr>
          <w:color w:val="2B2828"/>
          <w:w w:val="110"/>
          <w:sz w:val="17"/>
        </w:rPr>
        <w:t>of</w:t>
      </w:r>
      <w:r>
        <w:rPr>
          <w:color w:val="2B2828"/>
          <w:spacing w:val="-11"/>
          <w:w w:val="110"/>
          <w:sz w:val="17"/>
        </w:rPr>
        <w:t> </w:t>
      </w:r>
      <w:r>
        <w:rPr>
          <w:color w:val="2B2828"/>
          <w:w w:val="110"/>
          <w:sz w:val="17"/>
        </w:rPr>
        <w:t>acti</w:t>
      </w:r>
      <w:r>
        <w:rPr>
          <w:color w:val="464242"/>
          <w:w w:val="110"/>
          <w:sz w:val="17"/>
        </w:rPr>
        <w:t>v</w:t>
      </w:r>
      <w:r>
        <w:rPr>
          <w:color w:val="2B2828"/>
          <w:w w:val="110"/>
          <w:sz w:val="17"/>
        </w:rPr>
        <w:t>e</w:t>
      </w:r>
      <w:r>
        <w:rPr>
          <w:color w:val="2B2828"/>
          <w:spacing w:val="-21"/>
          <w:w w:val="110"/>
          <w:sz w:val="17"/>
        </w:rPr>
        <w:t> </w:t>
      </w:r>
      <w:r>
        <w:rPr>
          <w:color w:val="2B2828"/>
          <w:w w:val="110"/>
          <w:sz w:val="17"/>
        </w:rPr>
        <w:t>Working</w:t>
      </w:r>
      <w:r>
        <w:rPr>
          <w:color w:val="2B2828"/>
          <w:spacing w:val="-5"/>
          <w:w w:val="110"/>
          <w:sz w:val="17"/>
        </w:rPr>
        <w:t> </w:t>
      </w:r>
      <w:r>
        <w:rPr>
          <w:color w:val="2B2828"/>
          <w:w w:val="110"/>
          <w:sz w:val="17"/>
        </w:rPr>
        <w:t>Groups</w:t>
      </w:r>
      <w:r>
        <w:rPr>
          <w:color w:val="2B2828"/>
          <w:spacing w:val="-13"/>
          <w:w w:val="110"/>
          <w:sz w:val="17"/>
        </w:rPr>
        <w:t> </w:t>
      </w:r>
      <w:r>
        <w:rPr>
          <w:color w:val="2B2828"/>
          <w:w w:val="110"/>
          <w:sz w:val="17"/>
        </w:rPr>
        <w:t>at</w:t>
      </w:r>
      <w:r>
        <w:rPr>
          <w:color w:val="2B2828"/>
          <w:spacing w:val="-6"/>
          <w:w w:val="110"/>
          <w:sz w:val="17"/>
        </w:rPr>
        <w:t> </w:t>
      </w:r>
      <w:r>
        <w:rPr>
          <w:color w:val="2B2828"/>
          <w:w w:val="110"/>
          <w:sz w:val="17"/>
        </w:rPr>
        <w:t>the end</w:t>
      </w:r>
      <w:r>
        <w:rPr>
          <w:color w:val="2B2828"/>
          <w:spacing w:val="-19"/>
          <w:w w:val="110"/>
          <w:sz w:val="17"/>
        </w:rPr>
        <w:t> </w:t>
      </w:r>
      <w:r>
        <w:rPr>
          <w:color w:val="2B2828"/>
          <w:w w:val="110"/>
          <w:sz w:val="17"/>
        </w:rPr>
        <w:t>of</w:t>
      </w:r>
      <w:r>
        <w:rPr>
          <w:color w:val="2B2828"/>
          <w:spacing w:val="-23"/>
          <w:w w:val="110"/>
          <w:sz w:val="17"/>
        </w:rPr>
        <w:t> </w:t>
      </w:r>
      <w:r>
        <w:rPr>
          <w:color w:val="2B2828"/>
          <w:w w:val="110"/>
          <w:sz w:val="17"/>
        </w:rPr>
        <w:t>2016</w:t>
      </w:r>
      <w:r>
        <w:rPr>
          <w:color w:val="2B2828"/>
          <w:spacing w:val="-21"/>
          <w:w w:val="110"/>
          <w:sz w:val="17"/>
        </w:rPr>
        <w:t> </w:t>
      </w:r>
      <w:r>
        <w:rPr>
          <w:color w:val="2B2828"/>
          <w:w w:val="110"/>
          <w:sz w:val="17"/>
        </w:rPr>
        <w:t>was</w:t>
      </w:r>
      <w:r>
        <w:rPr>
          <w:color w:val="2B2828"/>
          <w:spacing w:val="-25"/>
          <w:w w:val="110"/>
          <w:sz w:val="17"/>
        </w:rPr>
        <w:t> </w:t>
      </w:r>
      <w:r>
        <w:rPr>
          <w:color w:val="2B2828"/>
          <w:w w:val="110"/>
          <w:sz w:val="17"/>
        </w:rPr>
        <w:t>16.</w:t>
      </w:r>
      <w:r>
        <w:rPr>
          <w:color w:val="2B2828"/>
          <w:spacing w:val="-26"/>
          <w:w w:val="110"/>
          <w:sz w:val="17"/>
        </w:rPr>
        <w:t> </w:t>
      </w:r>
      <w:r>
        <w:rPr>
          <w:color w:val="2B2828"/>
          <w:w w:val="110"/>
          <w:sz w:val="17"/>
        </w:rPr>
        <w:t>New</w:t>
      </w:r>
      <w:r>
        <w:rPr>
          <w:color w:val="2B2828"/>
          <w:spacing w:val="-27"/>
          <w:w w:val="110"/>
          <w:sz w:val="17"/>
        </w:rPr>
        <w:t> </w:t>
      </w:r>
      <w:r>
        <w:rPr>
          <w:color w:val="2B2828"/>
          <w:w w:val="110"/>
          <w:sz w:val="17"/>
        </w:rPr>
        <w:t>Working</w:t>
      </w:r>
      <w:r>
        <w:rPr>
          <w:color w:val="2B2828"/>
          <w:spacing w:val="-23"/>
          <w:w w:val="110"/>
          <w:sz w:val="17"/>
        </w:rPr>
        <w:t> </w:t>
      </w:r>
      <w:r>
        <w:rPr>
          <w:color w:val="2B2828"/>
          <w:w w:val="110"/>
          <w:sz w:val="17"/>
        </w:rPr>
        <w:t>Groups</w:t>
      </w:r>
      <w:r>
        <w:rPr>
          <w:color w:val="2B2828"/>
          <w:spacing w:val="-21"/>
          <w:w w:val="110"/>
          <w:sz w:val="17"/>
        </w:rPr>
        <w:t> </w:t>
      </w:r>
      <w:r>
        <w:rPr>
          <w:color w:val="2B2828"/>
          <w:w w:val="110"/>
          <w:sz w:val="17"/>
        </w:rPr>
        <w:t>in</w:t>
      </w:r>
      <w:r>
        <w:rPr>
          <w:color w:val="2B2828"/>
          <w:spacing w:val="-20"/>
          <w:w w:val="110"/>
          <w:sz w:val="17"/>
        </w:rPr>
        <w:t> </w:t>
      </w:r>
      <w:r>
        <w:rPr>
          <w:color w:val="2B2828"/>
          <w:w w:val="110"/>
          <w:sz w:val="17"/>
        </w:rPr>
        <w:t>2016/2017</w:t>
      </w:r>
      <w:r>
        <w:rPr>
          <w:color w:val="2B2828"/>
          <w:spacing w:val="-21"/>
          <w:w w:val="110"/>
          <w:sz w:val="17"/>
        </w:rPr>
        <w:t> </w:t>
      </w:r>
      <w:r>
        <w:rPr>
          <w:color w:val="2B2828"/>
          <w:w w:val="110"/>
          <w:sz w:val="17"/>
        </w:rPr>
        <w:t>include:</w:t>
      </w:r>
    </w:p>
    <w:p>
      <w:pPr>
        <w:pStyle w:val="ListParagraph"/>
        <w:numPr>
          <w:ilvl w:val="1"/>
          <w:numId w:val="2"/>
        </w:numPr>
        <w:tabs>
          <w:tab w:pos="1377" w:val="left" w:leader="none"/>
        </w:tabs>
        <w:spacing w:line="295" w:lineRule="auto" w:before="3" w:after="0"/>
        <w:ind w:left="1376" w:right="128" w:hanging="160"/>
        <w:jc w:val="left"/>
        <w:rPr>
          <w:sz w:val="17"/>
        </w:rPr>
      </w:pPr>
      <w:r>
        <w:rPr>
          <w:b/>
          <w:color w:val="AF033A"/>
          <w:w w:val="105"/>
          <w:sz w:val="17"/>
        </w:rPr>
        <w:t>B3.45 </w:t>
      </w:r>
      <w:r>
        <w:rPr>
          <w:color w:val="2B2828"/>
          <w:w w:val="105"/>
          <w:sz w:val="17"/>
        </w:rPr>
        <w:t>- Application of non-SF6 gases or mixture</w:t>
      </w:r>
      <w:r>
        <w:rPr>
          <w:color w:val="464242"/>
          <w:w w:val="105"/>
          <w:sz w:val="17"/>
        </w:rPr>
        <w:t>s </w:t>
      </w:r>
      <w:r>
        <w:rPr>
          <w:color w:val="2B2828"/>
          <w:w w:val="105"/>
          <w:sz w:val="17"/>
        </w:rPr>
        <w:t>in medium </w:t>
      </w:r>
      <w:r>
        <w:rPr>
          <w:color w:val="464242"/>
          <w:w w:val="105"/>
          <w:sz w:val="17"/>
        </w:rPr>
        <w:t>v</w:t>
      </w:r>
      <w:r>
        <w:rPr>
          <w:color w:val="2B2828"/>
          <w:w w:val="105"/>
          <w:sz w:val="17"/>
        </w:rPr>
        <w:t>olt</w:t>
      </w:r>
      <w:r>
        <w:rPr>
          <w:color w:val="464242"/>
          <w:w w:val="105"/>
          <w:sz w:val="17"/>
        </w:rPr>
        <w:t>a</w:t>
      </w:r>
      <w:r>
        <w:rPr>
          <w:color w:val="2B2828"/>
          <w:w w:val="105"/>
          <w:sz w:val="17"/>
        </w:rPr>
        <w:t>ge and high voltage gas-insulated switchgear  (approved</w:t>
      </w:r>
      <w:r>
        <w:rPr>
          <w:color w:val="2B2828"/>
          <w:spacing w:val="-4"/>
          <w:w w:val="105"/>
          <w:sz w:val="17"/>
        </w:rPr>
        <w:t> </w:t>
      </w:r>
      <w:r>
        <w:rPr>
          <w:color w:val="2B2828"/>
          <w:w w:val="105"/>
          <w:sz w:val="17"/>
        </w:rPr>
        <w:t>29/0</w:t>
      </w:r>
      <w:r>
        <w:rPr>
          <w:color w:val="464242"/>
          <w:w w:val="105"/>
          <w:sz w:val="17"/>
        </w:rPr>
        <w:t>6</w:t>
      </w:r>
      <w:r>
        <w:rPr>
          <w:color w:val="2B2828"/>
          <w:w w:val="105"/>
          <w:sz w:val="17"/>
        </w:rPr>
        <w:t>/2016)</w:t>
      </w:r>
    </w:p>
    <w:p>
      <w:pPr>
        <w:pStyle w:val="ListParagraph"/>
        <w:numPr>
          <w:ilvl w:val="1"/>
          <w:numId w:val="2"/>
        </w:numPr>
        <w:tabs>
          <w:tab w:pos="1377" w:val="left" w:leader="none"/>
        </w:tabs>
        <w:spacing w:line="240" w:lineRule="auto" w:before="0" w:after="0"/>
        <w:ind w:left="1376" w:right="0" w:hanging="160"/>
        <w:jc w:val="left"/>
        <w:rPr>
          <w:sz w:val="17"/>
        </w:rPr>
      </w:pPr>
      <w:r>
        <w:rPr>
          <w:b/>
          <w:color w:val="AF033A"/>
          <w:w w:val="105"/>
          <w:sz w:val="17"/>
        </w:rPr>
        <w:t>B3.46 </w:t>
      </w:r>
      <w:r>
        <w:rPr>
          <w:color w:val="2B2828"/>
          <w:w w:val="105"/>
          <w:sz w:val="17"/>
        </w:rPr>
        <w:t>- Guidelines for Safe Working in Substations  (approved</w:t>
      </w:r>
      <w:r>
        <w:rPr>
          <w:color w:val="2B2828"/>
          <w:spacing w:val="7"/>
          <w:w w:val="105"/>
          <w:sz w:val="17"/>
        </w:rPr>
        <w:t> </w:t>
      </w:r>
      <w:r>
        <w:rPr>
          <w:color w:val="2B2828"/>
          <w:w w:val="105"/>
          <w:sz w:val="17"/>
        </w:rPr>
        <w:t>04/09/2016</w:t>
      </w:r>
      <w:r>
        <w:rPr>
          <w:color w:val="464242"/>
          <w:w w:val="105"/>
          <w:sz w:val="17"/>
        </w:rPr>
        <w:t>)</w:t>
      </w:r>
    </w:p>
    <w:p>
      <w:pPr>
        <w:pStyle w:val="ListParagraph"/>
        <w:numPr>
          <w:ilvl w:val="1"/>
          <w:numId w:val="2"/>
        </w:numPr>
        <w:tabs>
          <w:tab w:pos="1377" w:val="left" w:leader="none"/>
        </w:tabs>
        <w:spacing w:line="240" w:lineRule="auto" w:before="43" w:after="0"/>
        <w:ind w:left="1376" w:right="0" w:hanging="160"/>
        <w:jc w:val="left"/>
        <w:rPr>
          <w:sz w:val="17"/>
        </w:rPr>
      </w:pPr>
      <w:r>
        <w:rPr>
          <w:b/>
          <w:color w:val="AF033A"/>
          <w:w w:val="105"/>
          <w:sz w:val="17"/>
        </w:rPr>
        <w:t>B3.47 </w:t>
      </w:r>
      <w:r>
        <w:rPr>
          <w:color w:val="2B2828"/>
          <w:w w:val="105"/>
          <w:sz w:val="17"/>
        </w:rPr>
        <w:t>- Application  of Robotics in Substations (approved</w:t>
      </w:r>
      <w:r>
        <w:rPr>
          <w:color w:val="2B2828"/>
          <w:spacing w:val="-16"/>
          <w:w w:val="105"/>
          <w:sz w:val="17"/>
        </w:rPr>
        <w:t> </w:t>
      </w:r>
      <w:r>
        <w:rPr>
          <w:rFonts w:ascii="Arial"/>
          <w:color w:val="2B2828"/>
          <w:w w:val="105"/>
          <w:sz w:val="16"/>
        </w:rPr>
        <w:t>O</w:t>
      </w:r>
      <w:r>
        <w:rPr>
          <w:color w:val="2B2828"/>
          <w:w w:val="105"/>
          <w:sz w:val="17"/>
        </w:rPr>
        <w:t>1/11/2016)</w:t>
      </w:r>
    </w:p>
    <w:p>
      <w:pPr>
        <w:pStyle w:val="ListParagraph"/>
        <w:numPr>
          <w:ilvl w:val="1"/>
          <w:numId w:val="2"/>
        </w:numPr>
        <w:tabs>
          <w:tab w:pos="1377" w:val="left" w:leader="none"/>
        </w:tabs>
        <w:spacing w:line="240" w:lineRule="auto" w:before="43" w:after="0"/>
        <w:ind w:left="1376" w:right="0" w:hanging="160"/>
        <w:jc w:val="left"/>
        <w:rPr>
          <w:sz w:val="17"/>
        </w:rPr>
      </w:pPr>
      <w:r>
        <w:rPr>
          <w:b/>
          <w:color w:val="AF033A"/>
          <w:w w:val="110"/>
          <w:sz w:val="17"/>
        </w:rPr>
        <w:t>B3.48</w:t>
      </w:r>
      <w:r>
        <w:rPr>
          <w:b/>
          <w:color w:val="AF033A"/>
          <w:spacing w:val="-12"/>
          <w:w w:val="110"/>
          <w:sz w:val="17"/>
        </w:rPr>
        <w:t> </w:t>
      </w:r>
      <w:r>
        <w:rPr>
          <w:color w:val="2B2828"/>
          <w:w w:val="110"/>
          <w:sz w:val="17"/>
        </w:rPr>
        <w:t>-</w:t>
      </w:r>
      <w:r>
        <w:rPr>
          <w:color w:val="2B2828"/>
          <w:spacing w:val="-17"/>
          <w:w w:val="110"/>
          <w:sz w:val="17"/>
        </w:rPr>
        <w:t> </w:t>
      </w:r>
      <w:r>
        <w:rPr>
          <w:color w:val="2B2828"/>
          <w:w w:val="110"/>
          <w:sz w:val="17"/>
        </w:rPr>
        <w:t>Asset</w:t>
      </w:r>
      <w:r>
        <w:rPr>
          <w:color w:val="2B2828"/>
          <w:spacing w:val="-13"/>
          <w:w w:val="110"/>
          <w:sz w:val="17"/>
        </w:rPr>
        <w:t> </w:t>
      </w:r>
      <w:r>
        <w:rPr>
          <w:color w:val="2B2828"/>
          <w:w w:val="110"/>
          <w:sz w:val="17"/>
        </w:rPr>
        <w:t>health</w:t>
      </w:r>
      <w:r>
        <w:rPr>
          <w:color w:val="2B2828"/>
          <w:spacing w:val="-18"/>
          <w:w w:val="110"/>
          <w:sz w:val="17"/>
        </w:rPr>
        <w:t> </w:t>
      </w:r>
      <w:r>
        <w:rPr>
          <w:color w:val="2B2828"/>
          <w:w w:val="110"/>
          <w:sz w:val="17"/>
        </w:rPr>
        <w:t>indices</w:t>
      </w:r>
      <w:r>
        <w:rPr>
          <w:color w:val="2B2828"/>
          <w:spacing w:val="-18"/>
          <w:w w:val="110"/>
          <w:sz w:val="17"/>
        </w:rPr>
        <w:t> </w:t>
      </w:r>
      <w:r>
        <w:rPr>
          <w:color w:val="2B2828"/>
          <w:w w:val="110"/>
          <w:sz w:val="17"/>
        </w:rPr>
        <w:t>for</w:t>
      </w:r>
      <w:r>
        <w:rPr>
          <w:color w:val="2B2828"/>
          <w:spacing w:val="-13"/>
          <w:w w:val="110"/>
          <w:sz w:val="17"/>
        </w:rPr>
        <w:t> </w:t>
      </w:r>
      <w:r>
        <w:rPr>
          <w:color w:val="2B2828"/>
          <w:w w:val="110"/>
          <w:sz w:val="17"/>
        </w:rPr>
        <w:t>equipment</w:t>
      </w:r>
      <w:r>
        <w:rPr>
          <w:color w:val="2B2828"/>
          <w:spacing w:val="-10"/>
          <w:w w:val="110"/>
          <w:sz w:val="17"/>
        </w:rPr>
        <w:t> </w:t>
      </w:r>
      <w:r>
        <w:rPr>
          <w:color w:val="2B2828"/>
          <w:w w:val="110"/>
          <w:sz w:val="17"/>
        </w:rPr>
        <w:t>in</w:t>
      </w:r>
      <w:r>
        <w:rPr>
          <w:color w:val="2B2828"/>
          <w:spacing w:val="-12"/>
          <w:w w:val="110"/>
          <w:sz w:val="17"/>
        </w:rPr>
        <w:t> </w:t>
      </w:r>
      <w:r>
        <w:rPr>
          <w:color w:val="2B2828"/>
          <w:w w:val="110"/>
          <w:sz w:val="17"/>
        </w:rPr>
        <w:t>existing</w:t>
      </w:r>
      <w:r>
        <w:rPr>
          <w:color w:val="2B2828"/>
          <w:spacing w:val="-23"/>
          <w:w w:val="110"/>
          <w:sz w:val="17"/>
        </w:rPr>
        <w:t> </w:t>
      </w:r>
      <w:r>
        <w:rPr>
          <w:color w:val="2B2828"/>
          <w:spacing w:val="-3"/>
          <w:w w:val="110"/>
          <w:sz w:val="17"/>
        </w:rPr>
        <w:t>Sub</w:t>
      </w:r>
      <w:r>
        <w:rPr>
          <w:color w:val="464242"/>
          <w:spacing w:val="-3"/>
          <w:w w:val="110"/>
          <w:sz w:val="17"/>
        </w:rPr>
        <w:t>s</w:t>
      </w:r>
      <w:r>
        <w:rPr>
          <w:color w:val="2B2828"/>
          <w:spacing w:val="-3"/>
          <w:w w:val="110"/>
          <w:sz w:val="17"/>
        </w:rPr>
        <w:t>tations</w:t>
      </w:r>
      <w:r>
        <w:rPr>
          <w:color w:val="2B2828"/>
          <w:spacing w:val="-9"/>
          <w:w w:val="110"/>
          <w:sz w:val="17"/>
        </w:rPr>
        <w:t> </w:t>
      </w:r>
      <w:r>
        <w:rPr>
          <w:color w:val="2B2828"/>
          <w:w w:val="110"/>
          <w:sz w:val="17"/>
        </w:rPr>
        <w:t>(approved</w:t>
      </w:r>
      <w:r>
        <w:rPr>
          <w:color w:val="2B2828"/>
          <w:spacing w:val="-14"/>
          <w:w w:val="110"/>
          <w:sz w:val="17"/>
        </w:rPr>
        <w:t> </w:t>
      </w:r>
      <w:r>
        <w:rPr>
          <w:color w:val="2B2828"/>
          <w:w w:val="110"/>
          <w:sz w:val="17"/>
        </w:rPr>
        <w:t>30</w:t>
      </w:r>
      <w:r>
        <w:rPr>
          <w:color w:val="464242"/>
          <w:w w:val="110"/>
          <w:sz w:val="17"/>
        </w:rPr>
        <w:t>/</w:t>
      </w:r>
      <w:r>
        <w:rPr>
          <w:color w:val="2B2828"/>
          <w:w w:val="110"/>
          <w:sz w:val="17"/>
        </w:rPr>
        <w:t>11/2016)</w:t>
      </w:r>
    </w:p>
    <w:p>
      <w:pPr>
        <w:pStyle w:val="BodyText"/>
        <w:spacing w:before="3"/>
        <w:rPr>
          <w:sz w:val="24"/>
        </w:rPr>
      </w:pPr>
    </w:p>
    <w:p>
      <w:pPr>
        <w:pStyle w:val="Heading4"/>
        <w:spacing w:before="1"/>
        <w:ind w:left="819"/>
      </w:pPr>
      <w:r>
        <w:rPr>
          <w:color w:val="AF033A"/>
          <w:w w:val="105"/>
        </w:rPr>
        <w:t>Publications</w:t>
      </w:r>
    </w:p>
    <w:p>
      <w:pPr>
        <w:spacing w:before="196"/>
        <w:ind w:left="988" w:right="0" w:firstLine="0"/>
        <w:jc w:val="left"/>
        <w:rPr>
          <w:sz w:val="17"/>
        </w:rPr>
      </w:pPr>
      <w:r>
        <w:rPr>
          <w:color w:val="2B2828"/>
          <w:w w:val="110"/>
          <w:sz w:val="17"/>
        </w:rPr>
        <w:t>Recent publications for Study Committee B3 include:</w:t>
      </w:r>
    </w:p>
    <w:p>
      <w:pPr>
        <w:pStyle w:val="ListParagraph"/>
        <w:numPr>
          <w:ilvl w:val="1"/>
          <w:numId w:val="2"/>
        </w:numPr>
        <w:tabs>
          <w:tab w:pos="1374" w:val="left" w:leader="none"/>
        </w:tabs>
        <w:spacing w:line="240" w:lineRule="auto" w:before="44" w:after="0"/>
        <w:ind w:left="1373" w:right="0" w:hanging="157"/>
        <w:jc w:val="left"/>
        <w:rPr>
          <w:sz w:val="17"/>
        </w:rPr>
      </w:pPr>
      <w:r>
        <w:rPr>
          <w:b/>
          <w:color w:val="AF033A"/>
          <w:w w:val="110"/>
          <w:sz w:val="17"/>
        </w:rPr>
        <w:t>TB</w:t>
      </w:r>
      <w:r>
        <w:rPr>
          <w:b/>
          <w:color w:val="AF033A"/>
          <w:spacing w:val="-23"/>
          <w:w w:val="110"/>
          <w:sz w:val="17"/>
        </w:rPr>
        <w:t> </w:t>
      </w:r>
      <w:r>
        <w:rPr>
          <w:b/>
          <w:color w:val="AF033A"/>
          <w:w w:val="110"/>
          <w:sz w:val="17"/>
        </w:rPr>
        <w:t>660</w:t>
      </w:r>
      <w:r>
        <w:rPr>
          <w:b/>
          <w:color w:val="AF033A"/>
          <w:spacing w:val="-19"/>
          <w:w w:val="110"/>
          <w:sz w:val="17"/>
        </w:rPr>
        <w:t> </w:t>
      </w:r>
      <w:r>
        <w:rPr>
          <w:color w:val="2B2828"/>
          <w:w w:val="110"/>
          <w:sz w:val="17"/>
        </w:rPr>
        <w:t>-</w:t>
      </w:r>
      <w:r>
        <w:rPr>
          <w:color w:val="2B2828"/>
          <w:spacing w:val="-19"/>
          <w:w w:val="110"/>
          <w:sz w:val="17"/>
        </w:rPr>
        <w:t> </w:t>
      </w:r>
      <w:r>
        <w:rPr>
          <w:color w:val="2B2828"/>
          <w:w w:val="110"/>
          <w:sz w:val="17"/>
        </w:rPr>
        <w:t>Saving</w:t>
      </w:r>
      <w:r>
        <w:rPr>
          <w:color w:val="2B2828"/>
          <w:spacing w:val="-20"/>
          <w:w w:val="110"/>
          <w:sz w:val="17"/>
        </w:rPr>
        <w:t> </w:t>
      </w:r>
      <w:r>
        <w:rPr>
          <w:color w:val="2B2828"/>
          <w:w w:val="110"/>
          <w:sz w:val="17"/>
        </w:rPr>
        <w:t>through</w:t>
      </w:r>
      <w:r>
        <w:rPr>
          <w:color w:val="2B2828"/>
          <w:spacing w:val="-13"/>
          <w:w w:val="110"/>
          <w:sz w:val="17"/>
        </w:rPr>
        <w:t> </w:t>
      </w:r>
      <w:r>
        <w:rPr>
          <w:color w:val="2B2828"/>
          <w:w w:val="110"/>
          <w:sz w:val="17"/>
        </w:rPr>
        <w:t>optimised</w:t>
      </w:r>
      <w:r>
        <w:rPr>
          <w:color w:val="2B2828"/>
          <w:spacing w:val="-3"/>
          <w:w w:val="110"/>
          <w:sz w:val="17"/>
        </w:rPr>
        <w:t> </w:t>
      </w:r>
      <w:r>
        <w:rPr>
          <w:color w:val="2B2828"/>
          <w:w w:val="110"/>
          <w:sz w:val="17"/>
        </w:rPr>
        <w:t>maintenance</w:t>
      </w:r>
      <w:r>
        <w:rPr>
          <w:color w:val="2B2828"/>
          <w:spacing w:val="-8"/>
          <w:w w:val="110"/>
          <w:sz w:val="17"/>
        </w:rPr>
        <w:t> </w:t>
      </w:r>
      <w:r>
        <w:rPr>
          <w:color w:val="2B2828"/>
          <w:w w:val="110"/>
          <w:sz w:val="17"/>
        </w:rPr>
        <w:t>in</w:t>
      </w:r>
      <w:r>
        <w:rPr>
          <w:color w:val="2B2828"/>
          <w:spacing w:val="-6"/>
          <w:w w:val="110"/>
          <w:sz w:val="17"/>
        </w:rPr>
        <w:t> </w:t>
      </w:r>
      <w:r>
        <w:rPr>
          <w:color w:val="2B2828"/>
          <w:w w:val="110"/>
          <w:sz w:val="17"/>
        </w:rPr>
        <w:t>air</w:t>
      </w:r>
      <w:r>
        <w:rPr>
          <w:color w:val="2B2828"/>
          <w:spacing w:val="-14"/>
          <w:w w:val="110"/>
          <w:sz w:val="17"/>
        </w:rPr>
        <w:t> </w:t>
      </w:r>
      <w:r>
        <w:rPr>
          <w:color w:val="2B2828"/>
          <w:w w:val="110"/>
          <w:sz w:val="17"/>
        </w:rPr>
        <w:t>insulated</w:t>
      </w:r>
      <w:r>
        <w:rPr>
          <w:color w:val="2B2828"/>
          <w:spacing w:val="-11"/>
          <w:w w:val="110"/>
          <w:sz w:val="17"/>
        </w:rPr>
        <w:t> </w:t>
      </w:r>
      <w:r>
        <w:rPr>
          <w:color w:val="2B2828"/>
          <w:w w:val="110"/>
          <w:sz w:val="17"/>
        </w:rPr>
        <w:t>substations</w:t>
      </w:r>
    </w:p>
    <w:p>
      <w:pPr>
        <w:pStyle w:val="ListParagraph"/>
        <w:numPr>
          <w:ilvl w:val="1"/>
          <w:numId w:val="2"/>
        </w:numPr>
        <w:tabs>
          <w:tab w:pos="1374" w:val="left" w:leader="none"/>
        </w:tabs>
        <w:spacing w:line="240" w:lineRule="auto" w:before="44" w:after="0"/>
        <w:ind w:left="1373" w:right="0" w:hanging="157"/>
        <w:jc w:val="left"/>
        <w:rPr>
          <w:sz w:val="17"/>
        </w:rPr>
      </w:pPr>
      <w:r>
        <w:rPr>
          <w:b/>
          <w:color w:val="AF033A"/>
          <w:w w:val="105"/>
          <w:sz w:val="17"/>
        </w:rPr>
        <w:t>TB 674 </w:t>
      </w:r>
      <w:r>
        <w:rPr>
          <w:color w:val="2B2828"/>
          <w:w w:val="105"/>
          <w:sz w:val="17"/>
        </w:rPr>
        <w:t>- Benefits of PD diagnosis on  GIS condition</w:t>
      </w:r>
      <w:r>
        <w:rPr>
          <w:color w:val="2B2828"/>
          <w:spacing w:val="30"/>
          <w:w w:val="105"/>
          <w:sz w:val="17"/>
        </w:rPr>
        <w:t> </w:t>
      </w:r>
      <w:r>
        <w:rPr>
          <w:color w:val="2B2828"/>
          <w:spacing w:val="-3"/>
          <w:w w:val="105"/>
          <w:sz w:val="17"/>
        </w:rPr>
        <w:t>a</w:t>
      </w:r>
      <w:r>
        <w:rPr>
          <w:color w:val="464242"/>
          <w:spacing w:val="-3"/>
          <w:w w:val="105"/>
          <w:sz w:val="17"/>
        </w:rPr>
        <w:t>ss</w:t>
      </w:r>
      <w:r>
        <w:rPr>
          <w:color w:val="2B2828"/>
          <w:spacing w:val="-3"/>
          <w:w w:val="105"/>
          <w:sz w:val="17"/>
        </w:rPr>
        <w:t>essment</w:t>
      </w:r>
    </w:p>
    <w:p>
      <w:pPr>
        <w:pStyle w:val="ListParagraph"/>
        <w:numPr>
          <w:ilvl w:val="1"/>
          <w:numId w:val="2"/>
        </w:numPr>
        <w:tabs>
          <w:tab w:pos="1374" w:val="left" w:leader="none"/>
        </w:tabs>
        <w:spacing w:line="240" w:lineRule="auto" w:before="44" w:after="0"/>
        <w:ind w:left="1373" w:right="0" w:hanging="157"/>
        <w:jc w:val="left"/>
        <w:rPr>
          <w:sz w:val="17"/>
        </w:rPr>
      </w:pPr>
      <w:r>
        <w:rPr>
          <w:b/>
          <w:color w:val="AF033A"/>
          <w:w w:val="105"/>
          <w:sz w:val="17"/>
        </w:rPr>
        <w:t>TB 686 </w:t>
      </w:r>
      <w:r>
        <w:rPr>
          <w:color w:val="2B2828"/>
          <w:w w:val="105"/>
          <w:sz w:val="17"/>
        </w:rPr>
        <w:t>- Internal Arc effects in Medium Voltage Switchgear</w:t>
      </w:r>
      <w:r>
        <w:rPr>
          <w:color w:val="2B2828"/>
          <w:spacing w:val="-3"/>
          <w:w w:val="105"/>
          <w:sz w:val="17"/>
        </w:rPr>
        <w:t> </w:t>
      </w:r>
      <w:r>
        <w:rPr>
          <w:color w:val="2B2828"/>
          <w:w w:val="105"/>
          <w:sz w:val="17"/>
        </w:rPr>
        <w:t>(l-52kV)</w:t>
      </w:r>
    </w:p>
    <w:p>
      <w:pPr>
        <w:pStyle w:val="BodyText"/>
        <w:spacing w:before="1"/>
        <w:rPr>
          <w:sz w:val="25"/>
        </w:rPr>
      </w:pPr>
    </w:p>
    <w:p>
      <w:pPr>
        <w:spacing w:line="292" w:lineRule="auto" w:before="0"/>
        <w:ind w:left="812" w:right="110" w:firstLine="171"/>
        <w:jc w:val="both"/>
        <w:rPr>
          <w:sz w:val="17"/>
        </w:rPr>
      </w:pPr>
      <w:r>
        <w:rPr>
          <w:color w:val="2B2828"/>
          <w:w w:val="110"/>
          <w:sz w:val="17"/>
        </w:rPr>
        <w:t>Work</w:t>
      </w:r>
      <w:r>
        <w:rPr>
          <w:color w:val="2B2828"/>
          <w:spacing w:val="-15"/>
          <w:w w:val="110"/>
          <w:sz w:val="17"/>
        </w:rPr>
        <w:t> </w:t>
      </w:r>
      <w:r>
        <w:rPr>
          <w:color w:val="2B2828"/>
          <w:w w:val="110"/>
          <w:sz w:val="17"/>
        </w:rPr>
        <w:t>continued</w:t>
      </w:r>
      <w:r>
        <w:rPr>
          <w:color w:val="2B2828"/>
          <w:spacing w:val="-4"/>
          <w:w w:val="110"/>
          <w:sz w:val="17"/>
        </w:rPr>
        <w:t> </w:t>
      </w:r>
      <w:r>
        <w:rPr>
          <w:color w:val="2B2828"/>
          <w:w w:val="110"/>
          <w:sz w:val="17"/>
        </w:rPr>
        <w:t>in</w:t>
      </w:r>
      <w:r>
        <w:rPr>
          <w:color w:val="2B2828"/>
          <w:spacing w:val="-9"/>
          <w:w w:val="110"/>
          <w:sz w:val="17"/>
        </w:rPr>
        <w:t> </w:t>
      </w:r>
      <w:r>
        <w:rPr>
          <w:color w:val="2B2828"/>
          <w:w w:val="110"/>
          <w:sz w:val="17"/>
        </w:rPr>
        <w:t>2016</w:t>
      </w:r>
      <w:r>
        <w:rPr>
          <w:color w:val="2B2828"/>
          <w:spacing w:val="-16"/>
          <w:w w:val="110"/>
          <w:sz w:val="17"/>
        </w:rPr>
        <w:t> </w:t>
      </w:r>
      <w:r>
        <w:rPr>
          <w:color w:val="2B2828"/>
          <w:w w:val="110"/>
          <w:sz w:val="17"/>
        </w:rPr>
        <w:t>on</w:t>
      </w:r>
      <w:r>
        <w:rPr>
          <w:color w:val="2B2828"/>
          <w:spacing w:val="2"/>
          <w:w w:val="110"/>
          <w:sz w:val="17"/>
        </w:rPr>
        <w:t> </w:t>
      </w:r>
      <w:r>
        <w:rPr>
          <w:color w:val="2B2828"/>
          <w:w w:val="110"/>
          <w:sz w:val="17"/>
        </w:rPr>
        <w:t>the</w:t>
      </w:r>
      <w:r>
        <w:rPr>
          <w:color w:val="2B2828"/>
          <w:spacing w:val="-9"/>
          <w:w w:val="110"/>
          <w:sz w:val="17"/>
        </w:rPr>
        <w:t> </w:t>
      </w:r>
      <w:r>
        <w:rPr>
          <w:color w:val="2B2828"/>
          <w:w w:val="110"/>
          <w:sz w:val="17"/>
        </w:rPr>
        <w:t>Substation</w:t>
      </w:r>
      <w:r>
        <w:rPr>
          <w:color w:val="2B2828"/>
          <w:spacing w:val="-12"/>
          <w:w w:val="110"/>
          <w:sz w:val="17"/>
        </w:rPr>
        <w:t> </w:t>
      </w:r>
      <w:r>
        <w:rPr>
          <w:color w:val="2B2828"/>
          <w:w w:val="110"/>
          <w:sz w:val="17"/>
        </w:rPr>
        <w:t>green</w:t>
      </w:r>
      <w:r>
        <w:rPr>
          <w:color w:val="2B2828"/>
          <w:spacing w:val="-12"/>
          <w:w w:val="110"/>
          <w:sz w:val="17"/>
        </w:rPr>
        <w:t> </w:t>
      </w:r>
      <w:r>
        <w:rPr>
          <w:color w:val="2B2828"/>
          <w:w w:val="110"/>
          <w:sz w:val="17"/>
        </w:rPr>
        <w:t>book,</w:t>
      </w:r>
      <w:r>
        <w:rPr>
          <w:color w:val="2B2828"/>
          <w:spacing w:val="-18"/>
          <w:w w:val="110"/>
          <w:sz w:val="17"/>
        </w:rPr>
        <w:t> </w:t>
      </w:r>
      <w:r>
        <w:rPr>
          <w:color w:val="2B2828"/>
          <w:w w:val="110"/>
          <w:sz w:val="17"/>
        </w:rPr>
        <w:t>the</w:t>
      </w:r>
      <w:r>
        <w:rPr>
          <w:color w:val="2B2828"/>
          <w:spacing w:val="-9"/>
          <w:w w:val="110"/>
          <w:sz w:val="17"/>
        </w:rPr>
        <w:t> </w:t>
      </w:r>
      <w:r>
        <w:rPr>
          <w:color w:val="2B2828"/>
          <w:w w:val="110"/>
          <w:sz w:val="17"/>
        </w:rPr>
        <w:t>first</w:t>
      </w:r>
      <w:r>
        <w:rPr>
          <w:color w:val="2B2828"/>
          <w:spacing w:val="-17"/>
          <w:w w:val="110"/>
          <w:sz w:val="17"/>
        </w:rPr>
        <w:t> </w:t>
      </w:r>
      <w:r>
        <w:rPr>
          <w:color w:val="2B2828"/>
          <w:w w:val="110"/>
          <w:sz w:val="17"/>
        </w:rPr>
        <w:t>of</w:t>
      </w:r>
      <w:r>
        <w:rPr>
          <w:color w:val="2B2828"/>
          <w:spacing w:val="-15"/>
          <w:w w:val="110"/>
          <w:sz w:val="17"/>
        </w:rPr>
        <w:t> </w:t>
      </w:r>
      <w:r>
        <w:rPr>
          <w:color w:val="2B2828"/>
          <w:w w:val="110"/>
          <w:sz w:val="17"/>
        </w:rPr>
        <w:t>two</w:t>
      </w:r>
      <w:r>
        <w:rPr>
          <w:color w:val="2B2828"/>
          <w:spacing w:val="-19"/>
          <w:w w:val="110"/>
          <w:sz w:val="17"/>
        </w:rPr>
        <w:t> </w:t>
      </w:r>
      <w:r>
        <w:rPr>
          <w:color w:val="2B2828"/>
          <w:w w:val="110"/>
          <w:sz w:val="17"/>
        </w:rPr>
        <w:t>SC</w:t>
      </w:r>
      <w:r>
        <w:rPr>
          <w:color w:val="2B2828"/>
          <w:spacing w:val="-20"/>
          <w:w w:val="110"/>
          <w:sz w:val="17"/>
        </w:rPr>
        <w:t> </w:t>
      </w:r>
      <w:r>
        <w:rPr>
          <w:color w:val="2B2828"/>
          <w:w w:val="110"/>
          <w:sz w:val="17"/>
        </w:rPr>
        <w:t>B3</w:t>
      </w:r>
      <w:r>
        <w:rPr>
          <w:color w:val="2B2828"/>
          <w:spacing w:val="-20"/>
          <w:w w:val="110"/>
          <w:sz w:val="17"/>
        </w:rPr>
        <w:t> </w:t>
      </w:r>
      <w:r>
        <w:rPr>
          <w:color w:val="2B2828"/>
          <w:w w:val="110"/>
          <w:sz w:val="17"/>
        </w:rPr>
        <w:t>Green</w:t>
      </w:r>
      <w:r>
        <w:rPr>
          <w:color w:val="2B2828"/>
          <w:spacing w:val="-8"/>
          <w:w w:val="110"/>
          <w:sz w:val="17"/>
        </w:rPr>
        <w:t> </w:t>
      </w:r>
      <w:r>
        <w:rPr>
          <w:color w:val="2B2828"/>
          <w:w w:val="110"/>
          <w:sz w:val="17"/>
        </w:rPr>
        <w:t>Book</w:t>
      </w:r>
      <w:r>
        <w:rPr>
          <w:color w:val="2B2828"/>
          <w:spacing w:val="-17"/>
          <w:w w:val="110"/>
          <w:sz w:val="17"/>
        </w:rPr>
        <w:t> </w:t>
      </w:r>
      <w:r>
        <w:rPr>
          <w:color w:val="2B2828"/>
          <w:w w:val="110"/>
          <w:sz w:val="17"/>
        </w:rPr>
        <w:t>projects.</w:t>
      </w:r>
      <w:r>
        <w:rPr>
          <w:color w:val="2B2828"/>
          <w:spacing w:val="-20"/>
          <w:w w:val="110"/>
          <w:sz w:val="17"/>
        </w:rPr>
        <w:t> </w:t>
      </w:r>
      <w:r>
        <w:rPr>
          <w:color w:val="2B2828"/>
          <w:w w:val="110"/>
          <w:sz w:val="17"/>
        </w:rPr>
        <w:t>These</w:t>
      </w:r>
      <w:r>
        <w:rPr>
          <w:color w:val="2B2828"/>
          <w:spacing w:val="-17"/>
          <w:w w:val="110"/>
          <w:sz w:val="17"/>
        </w:rPr>
        <w:t> </w:t>
      </w:r>
      <w:r>
        <w:rPr>
          <w:color w:val="2B2828"/>
          <w:w w:val="110"/>
          <w:sz w:val="17"/>
        </w:rPr>
        <w:t>works will be u</w:t>
      </w:r>
      <w:r>
        <w:rPr>
          <w:color w:val="464242"/>
          <w:w w:val="110"/>
          <w:sz w:val="17"/>
        </w:rPr>
        <w:t>s</w:t>
      </w:r>
      <w:r>
        <w:rPr>
          <w:color w:val="2B2828"/>
          <w:w w:val="110"/>
          <w:sz w:val="17"/>
        </w:rPr>
        <w:t>ed to encapsulate </w:t>
      </w:r>
      <w:r>
        <w:rPr>
          <w:color w:val="464242"/>
          <w:w w:val="110"/>
          <w:sz w:val="17"/>
        </w:rPr>
        <w:t>a</w:t>
      </w:r>
      <w:r>
        <w:rPr>
          <w:color w:val="2B2828"/>
          <w:w w:val="110"/>
          <w:sz w:val="17"/>
        </w:rPr>
        <w:t>nd present the consolid</w:t>
      </w:r>
      <w:r>
        <w:rPr>
          <w:color w:val="464242"/>
          <w:w w:val="110"/>
          <w:sz w:val="17"/>
        </w:rPr>
        <w:t>a</w:t>
      </w:r>
      <w:r>
        <w:rPr>
          <w:color w:val="2B2828"/>
          <w:w w:val="110"/>
          <w:sz w:val="17"/>
        </w:rPr>
        <w:t>ted information </w:t>
      </w:r>
      <w:r>
        <w:rPr>
          <w:color w:val="2B2828"/>
          <w:spacing w:val="-3"/>
          <w:w w:val="110"/>
          <w:sz w:val="17"/>
        </w:rPr>
        <w:t>avail</w:t>
      </w:r>
      <w:r>
        <w:rPr>
          <w:color w:val="464242"/>
          <w:spacing w:val="-3"/>
          <w:w w:val="110"/>
          <w:sz w:val="17"/>
        </w:rPr>
        <w:t>a</w:t>
      </w:r>
      <w:r>
        <w:rPr>
          <w:color w:val="2B2828"/>
          <w:spacing w:val="-3"/>
          <w:w w:val="110"/>
          <w:sz w:val="17"/>
        </w:rPr>
        <w:t>ble </w:t>
      </w:r>
      <w:r>
        <w:rPr>
          <w:color w:val="2B2828"/>
          <w:w w:val="110"/>
          <w:sz w:val="17"/>
        </w:rPr>
        <w:t>in th</w:t>
      </w:r>
      <w:r>
        <w:rPr>
          <w:color w:val="464242"/>
          <w:w w:val="110"/>
          <w:sz w:val="17"/>
        </w:rPr>
        <w:t>e </w:t>
      </w:r>
      <w:r>
        <w:rPr>
          <w:color w:val="2B2828"/>
          <w:w w:val="110"/>
          <w:sz w:val="17"/>
        </w:rPr>
        <w:t>CIGRE body of work in relation</w:t>
      </w:r>
      <w:r>
        <w:rPr>
          <w:color w:val="2B2828"/>
          <w:spacing w:val="-1"/>
          <w:w w:val="110"/>
          <w:sz w:val="17"/>
        </w:rPr>
        <w:t> </w:t>
      </w:r>
      <w:r>
        <w:rPr>
          <w:color w:val="2B2828"/>
          <w:w w:val="110"/>
          <w:sz w:val="17"/>
        </w:rPr>
        <w:t>to</w:t>
      </w:r>
      <w:r>
        <w:rPr>
          <w:color w:val="2B2828"/>
          <w:spacing w:val="-3"/>
          <w:w w:val="110"/>
          <w:sz w:val="17"/>
        </w:rPr>
        <w:t> </w:t>
      </w:r>
      <w:r>
        <w:rPr>
          <w:color w:val="2B2828"/>
          <w:w w:val="110"/>
          <w:sz w:val="17"/>
        </w:rPr>
        <w:t>Substations</w:t>
      </w:r>
      <w:r>
        <w:rPr>
          <w:color w:val="2B2828"/>
          <w:spacing w:val="-2"/>
          <w:w w:val="110"/>
          <w:sz w:val="17"/>
        </w:rPr>
        <w:t> </w:t>
      </w:r>
      <w:r>
        <w:rPr>
          <w:color w:val="2B2828"/>
          <w:w w:val="110"/>
          <w:sz w:val="17"/>
        </w:rPr>
        <w:t>and</w:t>
      </w:r>
      <w:r>
        <w:rPr>
          <w:color w:val="2B2828"/>
          <w:spacing w:val="-4"/>
          <w:w w:val="110"/>
          <w:sz w:val="17"/>
        </w:rPr>
        <w:t> </w:t>
      </w:r>
      <w:r>
        <w:rPr>
          <w:color w:val="2B2828"/>
          <w:w w:val="110"/>
          <w:sz w:val="17"/>
        </w:rPr>
        <w:t>to</w:t>
      </w:r>
      <w:r>
        <w:rPr>
          <w:color w:val="2B2828"/>
          <w:spacing w:val="3"/>
          <w:w w:val="110"/>
          <w:sz w:val="17"/>
        </w:rPr>
        <w:t> </w:t>
      </w:r>
      <w:r>
        <w:rPr>
          <w:color w:val="2B2828"/>
          <w:w w:val="110"/>
          <w:sz w:val="17"/>
        </w:rPr>
        <w:t>identify</w:t>
      </w:r>
      <w:r>
        <w:rPr>
          <w:color w:val="2B2828"/>
          <w:spacing w:val="-5"/>
          <w:w w:val="110"/>
          <w:sz w:val="17"/>
        </w:rPr>
        <w:t> </w:t>
      </w:r>
      <w:r>
        <w:rPr>
          <w:color w:val="2B2828"/>
          <w:w w:val="110"/>
          <w:sz w:val="17"/>
        </w:rPr>
        <w:t>new</w:t>
      </w:r>
      <w:r>
        <w:rPr>
          <w:color w:val="2B2828"/>
          <w:spacing w:val="-15"/>
          <w:w w:val="110"/>
          <w:sz w:val="17"/>
        </w:rPr>
        <w:t> </w:t>
      </w:r>
      <w:r>
        <w:rPr>
          <w:color w:val="2B2828"/>
          <w:w w:val="110"/>
          <w:sz w:val="17"/>
        </w:rPr>
        <w:t>study</w:t>
      </w:r>
      <w:r>
        <w:rPr>
          <w:color w:val="2B2828"/>
          <w:spacing w:val="-12"/>
          <w:w w:val="110"/>
          <w:sz w:val="17"/>
        </w:rPr>
        <w:t> </w:t>
      </w:r>
      <w:r>
        <w:rPr>
          <w:color w:val="2B2828"/>
          <w:w w:val="110"/>
          <w:sz w:val="17"/>
        </w:rPr>
        <w:t>areas</w:t>
      </w:r>
      <w:r>
        <w:rPr>
          <w:color w:val="2B2828"/>
          <w:spacing w:val="-8"/>
          <w:w w:val="110"/>
          <w:sz w:val="17"/>
        </w:rPr>
        <w:t> </w:t>
      </w:r>
      <w:r>
        <w:rPr>
          <w:color w:val="2B2828"/>
          <w:w w:val="110"/>
          <w:sz w:val="17"/>
        </w:rPr>
        <w:t>for</w:t>
      </w:r>
      <w:r>
        <w:rPr>
          <w:color w:val="2B2828"/>
          <w:spacing w:val="-4"/>
          <w:w w:val="110"/>
          <w:sz w:val="17"/>
        </w:rPr>
        <w:t> </w:t>
      </w:r>
      <w:r>
        <w:rPr>
          <w:color w:val="2B2828"/>
          <w:w w:val="110"/>
          <w:sz w:val="17"/>
        </w:rPr>
        <w:t>future</w:t>
      </w:r>
      <w:r>
        <w:rPr>
          <w:color w:val="2B2828"/>
          <w:spacing w:val="-7"/>
          <w:w w:val="110"/>
          <w:sz w:val="17"/>
        </w:rPr>
        <w:t> </w:t>
      </w:r>
      <w:r>
        <w:rPr>
          <w:color w:val="2B2828"/>
          <w:w w:val="110"/>
          <w:sz w:val="17"/>
        </w:rPr>
        <w:t>direction</w:t>
      </w:r>
      <w:r>
        <w:rPr>
          <w:color w:val="2B2828"/>
          <w:spacing w:val="-3"/>
          <w:w w:val="110"/>
          <w:sz w:val="17"/>
        </w:rPr>
        <w:t> </w:t>
      </w:r>
      <w:r>
        <w:rPr>
          <w:color w:val="2B2828"/>
          <w:w w:val="110"/>
          <w:sz w:val="17"/>
        </w:rPr>
        <w:t>of</w:t>
      </w:r>
      <w:r>
        <w:rPr>
          <w:color w:val="2B2828"/>
          <w:spacing w:val="3"/>
          <w:w w:val="110"/>
          <w:sz w:val="17"/>
        </w:rPr>
        <w:t> </w:t>
      </w:r>
      <w:r>
        <w:rPr>
          <w:color w:val="2B2828"/>
          <w:w w:val="110"/>
          <w:sz w:val="17"/>
        </w:rPr>
        <w:t>B3</w:t>
      </w:r>
      <w:r>
        <w:rPr>
          <w:color w:val="2B2828"/>
          <w:spacing w:val="-15"/>
          <w:w w:val="110"/>
          <w:sz w:val="17"/>
        </w:rPr>
        <w:t> </w:t>
      </w:r>
      <w:r>
        <w:rPr>
          <w:color w:val="2B2828"/>
          <w:w w:val="110"/>
          <w:sz w:val="17"/>
        </w:rPr>
        <w:t>activities.</w:t>
      </w:r>
      <w:r>
        <w:rPr>
          <w:color w:val="2B2828"/>
          <w:spacing w:val="-11"/>
          <w:w w:val="110"/>
          <w:sz w:val="17"/>
        </w:rPr>
        <w:t> </w:t>
      </w:r>
      <w:r>
        <w:rPr>
          <w:color w:val="2B2828"/>
          <w:w w:val="110"/>
          <w:sz w:val="17"/>
        </w:rPr>
        <w:t>This</w:t>
      </w:r>
      <w:r>
        <w:rPr>
          <w:color w:val="2B2828"/>
          <w:spacing w:val="-9"/>
          <w:w w:val="110"/>
          <w:sz w:val="17"/>
        </w:rPr>
        <w:t> </w:t>
      </w:r>
      <w:r>
        <w:rPr>
          <w:color w:val="2B2828"/>
          <w:w w:val="110"/>
          <w:sz w:val="17"/>
        </w:rPr>
        <w:t>first</w:t>
      </w:r>
      <w:r>
        <w:rPr>
          <w:color w:val="2B2828"/>
          <w:spacing w:val="-7"/>
          <w:w w:val="110"/>
          <w:sz w:val="17"/>
        </w:rPr>
        <w:t> </w:t>
      </w:r>
      <w:r>
        <w:rPr>
          <w:color w:val="2B2828"/>
          <w:w w:val="110"/>
          <w:sz w:val="17"/>
        </w:rPr>
        <w:t>Green</w:t>
      </w:r>
      <w:r>
        <w:rPr>
          <w:color w:val="2B2828"/>
          <w:spacing w:val="-5"/>
          <w:w w:val="110"/>
          <w:sz w:val="17"/>
        </w:rPr>
        <w:t> </w:t>
      </w:r>
      <w:r>
        <w:rPr>
          <w:color w:val="2B2828"/>
          <w:w w:val="110"/>
          <w:sz w:val="17"/>
        </w:rPr>
        <w:t>Book will</w:t>
      </w:r>
      <w:r>
        <w:rPr>
          <w:color w:val="2B2828"/>
          <w:spacing w:val="-18"/>
          <w:w w:val="110"/>
          <w:sz w:val="17"/>
        </w:rPr>
        <w:t> </w:t>
      </w:r>
      <w:r>
        <w:rPr>
          <w:color w:val="2B2828"/>
          <w:w w:val="110"/>
          <w:sz w:val="17"/>
        </w:rPr>
        <w:t>be</w:t>
      </w:r>
      <w:r>
        <w:rPr>
          <w:color w:val="2B2828"/>
          <w:spacing w:val="-20"/>
          <w:w w:val="110"/>
          <w:sz w:val="17"/>
        </w:rPr>
        <w:t> </w:t>
      </w:r>
      <w:r>
        <w:rPr>
          <w:color w:val="2B2828"/>
          <w:w w:val="110"/>
          <w:sz w:val="17"/>
        </w:rPr>
        <w:t>published</w:t>
      </w:r>
      <w:r>
        <w:rPr>
          <w:color w:val="2B2828"/>
          <w:spacing w:val="-11"/>
          <w:w w:val="110"/>
          <w:sz w:val="17"/>
        </w:rPr>
        <w:t> </w:t>
      </w:r>
      <w:r>
        <w:rPr>
          <w:color w:val="2B2828"/>
          <w:w w:val="110"/>
          <w:sz w:val="17"/>
        </w:rPr>
        <w:t>in</w:t>
      </w:r>
      <w:r>
        <w:rPr>
          <w:color w:val="2B2828"/>
          <w:spacing w:val="-13"/>
          <w:w w:val="110"/>
          <w:sz w:val="17"/>
        </w:rPr>
        <w:t> </w:t>
      </w:r>
      <w:r>
        <w:rPr>
          <w:color w:val="2B2828"/>
          <w:w w:val="110"/>
          <w:sz w:val="17"/>
        </w:rPr>
        <w:t>late</w:t>
      </w:r>
      <w:r>
        <w:rPr>
          <w:color w:val="2B2828"/>
          <w:spacing w:val="-18"/>
          <w:w w:val="110"/>
          <w:sz w:val="17"/>
        </w:rPr>
        <w:t> </w:t>
      </w:r>
      <w:r>
        <w:rPr>
          <w:color w:val="2B2828"/>
          <w:w w:val="110"/>
          <w:sz w:val="17"/>
        </w:rPr>
        <w:t>2017.</w:t>
      </w:r>
      <w:r>
        <w:rPr>
          <w:color w:val="2B2828"/>
          <w:spacing w:val="-23"/>
          <w:w w:val="110"/>
          <w:sz w:val="17"/>
        </w:rPr>
        <w:t> </w:t>
      </w:r>
      <w:r>
        <w:rPr>
          <w:color w:val="2B2828"/>
          <w:w w:val="110"/>
          <w:sz w:val="17"/>
        </w:rPr>
        <w:t>The</w:t>
      </w:r>
      <w:r>
        <w:rPr>
          <w:color w:val="2B2828"/>
          <w:spacing w:val="-5"/>
          <w:w w:val="110"/>
          <w:sz w:val="17"/>
        </w:rPr>
        <w:t> </w:t>
      </w:r>
      <w:r>
        <w:rPr>
          <w:color w:val="2B2828"/>
          <w:w w:val="110"/>
          <w:sz w:val="17"/>
        </w:rPr>
        <w:t>second</w:t>
      </w:r>
      <w:r>
        <w:rPr>
          <w:color w:val="2B2828"/>
          <w:spacing w:val="-8"/>
          <w:w w:val="110"/>
          <w:sz w:val="17"/>
        </w:rPr>
        <w:t> </w:t>
      </w:r>
      <w:r>
        <w:rPr>
          <w:color w:val="2B2828"/>
          <w:w w:val="110"/>
          <w:sz w:val="17"/>
        </w:rPr>
        <w:t>green</w:t>
      </w:r>
      <w:r>
        <w:rPr>
          <w:color w:val="2B2828"/>
          <w:spacing w:val="-15"/>
          <w:w w:val="110"/>
          <w:sz w:val="17"/>
        </w:rPr>
        <w:t> </w:t>
      </w:r>
      <w:r>
        <w:rPr>
          <w:color w:val="2B2828"/>
          <w:w w:val="110"/>
          <w:sz w:val="17"/>
        </w:rPr>
        <w:t>book</w:t>
      </w:r>
      <w:r>
        <w:rPr>
          <w:color w:val="2B2828"/>
          <w:spacing w:val="-18"/>
          <w:w w:val="110"/>
          <w:sz w:val="17"/>
        </w:rPr>
        <w:t> </w:t>
      </w:r>
      <w:r>
        <w:rPr>
          <w:color w:val="2B2828"/>
          <w:w w:val="110"/>
          <w:sz w:val="17"/>
        </w:rPr>
        <w:t>on</w:t>
      </w:r>
      <w:r>
        <w:rPr>
          <w:color w:val="2B2828"/>
          <w:spacing w:val="-13"/>
          <w:w w:val="110"/>
          <w:sz w:val="17"/>
        </w:rPr>
        <w:t> </w:t>
      </w:r>
      <w:r>
        <w:rPr>
          <w:color w:val="2B2828"/>
          <w:w w:val="110"/>
          <w:sz w:val="17"/>
        </w:rPr>
        <w:t>SF6</w:t>
      </w:r>
      <w:r>
        <w:rPr>
          <w:color w:val="2B2828"/>
          <w:spacing w:val="-18"/>
          <w:w w:val="110"/>
          <w:sz w:val="17"/>
        </w:rPr>
        <w:t> </w:t>
      </w:r>
      <w:r>
        <w:rPr>
          <w:color w:val="2B2828"/>
          <w:w w:val="110"/>
          <w:sz w:val="17"/>
        </w:rPr>
        <w:t>was</w:t>
      </w:r>
      <w:r>
        <w:rPr>
          <w:color w:val="2B2828"/>
          <w:spacing w:val="-22"/>
          <w:w w:val="110"/>
          <w:sz w:val="17"/>
        </w:rPr>
        <w:t> </w:t>
      </w:r>
      <w:r>
        <w:rPr>
          <w:color w:val="2B2828"/>
          <w:w w:val="110"/>
          <w:sz w:val="17"/>
        </w:rPr>
        <w:t>launched</w:t>
      </w:r>
      <w:r>
        <w:rPr>
          <w:color w:val="2B2828"/>
          <w:spacing w:val="-10"/>
          <w:w w:val="110"/>
          <w:sz w:val="17"/>
        </w:rPr>
        <w:t> </w:t>
      </w:r>
      <w:r>
        <w:rPr>
          <w:color w:val="2B2828"/>
          <w:w w:val="110"/>
          <w:sz w:val="17"/>
        </w:rPr>
        <w:t>in</w:t>
      </w:r>
      <w:r>
        <w:rPr>
          <w:color w:val="2B2828"/>
          <w:spacing w:val="-9"/>
          <w:w w:val="110"/>
          <w:sz w:val="17"/>
        </w:rPr>
        <w:t> </w:t>
      </w:r>
      <w:r>
        <w:rPr>
          <w:color w:val="2B2828"/>
          <w:w w:val="110"/>
          <w:sz w:val="17"/>
        </w:rPr>
        <w:t>2016</w:t>
      </w:r>
      <w:r>
        <w:rPr>
          <w:color w:val="2B2828"/>
          <w:spacing w:val="-18"/>
          <w:w w:val="110"/>
          <w:sz w:val="17"/>
        </w:rPr>
        <w:t> </w:t>
      </w:r>
      <w:r>
        <w:rPr>
          <w:color w:val="2B2828"/>
          <w:w w:val="110"/>
          <w:sz w:val="17"/>
        </w:rPr>
        <w:t>for</w:t>
      </w:r>
      <w:r>
        <w:rPr>
          <w:color w:val="2B2828"/>
          <w:spacing w:val="-15"/>
          <w:w w:val="110"/>
          <w:sz w:val="17"/>
        </w:rPr>
        <w:t> </w:t>
      </w:r>
      <w:r>
        <w:rPr>
          <w:color w:val="2B2828"/>
          <w:w w:val="110"/>
          <w:sz w:val="17"/>
        </w:rPr>
        <w:t>publication</w:t>
      </w:r>
      <w:r>
        <w:rPr>
          <w:color w:val="2B2828"/>
          <w:spacing w:val="-8"/>
          <w:w w:val="110"/>
          <w:sz w:val="17"/>
        </w:rPr>
        <w:t> </w:t>
      </w:r>
      <w:r>
        <w:rPr>
          <w:color w:val="2B2828"/>
          <w:w w:val="110"/>
          <w:sz w:val="17"/>
        </w:rPr>
        <w:t>in</w:t>
      </w:r>
      <w:r>
        <w:rPr>
          <w:color w:val="2B2828"/>
          <w:spacing w:val="-13"/>
          <w:w w:val="110"/>
          <w:sz w:val="17"/>
        </w:rPr>
        <w:t> </w:t>
      </w:r>
      <w:r>
        <w:rPr>
          <w:color w:val="2B2828"/>
          <w:w w:val="110"/>
          <w:sz w:val="17"/>
        </w:rPr>
        <w:t>2019.</w:t>
      </w:r>
    </w:p>
    <w:p>
      <w:pPr>
        <w:pStyle w:val="BodyText"/>
        <w:spacing w:before="5"/>
        <w:rPr>
          <w:sz w:val="21"/>
        </w:rPr>
      </w:pPr>
    </w:p>
    <w:p>
      <w:pPr>
        <w:spacing w:line="295" w:lineRule="auto" w:before="0"/>
        <w:ind w:left="817" w:right="117" w:firstLine="167"/>
        <w:jc w:val="both"/>
        <w:rPr>
          <w:sz w:val="17"/>
        </w:rPr>
      </w:pPr>
      <w:r>
        <w:rPr>
          <w:color w:val="2B2828"/>
          <w:w w:val="105"/>
          <w:sz w:val="17"/>
        </w:rPr>
        <w:t>A key focus of B3 activities is considering how to provide opportunities for young member participation in connection with CIGRE "Young Members  Network" as well as to incre</w:t>
      </w:r>
      <w:r>
        <w:rPr>
          <w:color w:val="464242"/>
          <w:w w:val="105"/>
          <w:sz w:val="17"/>
        </w:rPr>
        <w:t>a</w:t>
      </w:r>
      <w:r>
        <w:rPr>
          <w:color w:val="2B2828"/>
          <w:w w:val="105"/>
          <w:sz w:val="17"/>
        </w:rPr>
        <w:t>se the involvement of Women expert</w:t>
      </w:r>
      <w:r>
        <w:rPr>
          <w:color w:val="464242"/>
          <w:w w:val="105"/>
          <w:sz w:val="17"/>
        </w:rPr>
        <w:t>s.</w:t>
      </w:r>
    </w:p>
    <w:p>
      <w:pPr>
        <w:pStyle w:val="BodyText"/>
        <w:spacing w:before="1"/>
        <w:rPr>
          <w:sz w:val="20"/>
        </w:rPr>
      </w:pPr>
    </w:p>
    <w:p>
      <w:pPr>
        <w:pStyle w:val="Heading4"/>
        <w:spacing w:before="1"/>
        <w:ind w:left="813"/>
      </w:pPr>
      <w:r>
        <w:rPr>
          <w:color w:val="AF033A"/>
          <w:w w:val="105"/>
        </w:rPr>
        <w:t>Awards</w:t>
      </w:r>
    </w:p>
    <w:p>
      <w:pPr>
        <w:spacing w:line="297" w:lineRule="auto" w:before="201"/>
        <w:ind w:left="811" w:right="114" w:firstLine="169"/>
        <w:jc w:val="both"/>
        <w:rPr>
          <w:sz w:val="17"/>
        </w:rPr>
      </w:pPr>
      <w:r>
        <w:rPr>
          <w:color w:val="2B2828"/>
          <w:w w:val="110"/>
          <w:sz w:val="17"/>
        </w:rPr>
        <w:t>The Customer Advisory Group Chairman, Mr Mick Macke</w:t>
      </w:r>
      <w:r>
        <w:rPr>
          <w:color w:val="464242"/>
          <w:w w:val="110"/>
          <w:sz w:val="17"/>
        </w:rPr>
        <w:t>y </w:t>
      </w:r>
      <w:r>
        <w:rPr>
          <w:color w:val="2B2828"/>
          <w:w w:val="110"/>
          <w:sz w:val="17"/>
        </w:rPr>
        <w:t>(Ireland) was awarded the SC B3 Technical Committee award for 2016. This award recognises the many contributions that Mick has made to the work of CIGRE and the Study Committee over a number of years under several positions.</w:t>
      </w:r>
    </w:p>
    <w:p>
      <w:pPr>
        <w:pStyle w:val="BodyText"/>
        <w:spacing w:before="7"/>
        <w:rPr>
          <w:sz w:val="19"/>
        </w:rPr>
      </w:pPr>
    </w:p>
    <w:p>
      <w:pPr>
        <w:pStyle w:val="Heading4"/>
        <w:ind w:left="820"/>
      </w:pPr>
      <w:r>
        <w:rPr>
          <w:color w:val="AF033A"/>
          <w:w w:val="105"/>
        </w:rPr>
        <w:t>In Memoriam -  Adriaan  ZOMERS</w:t>
      </w:r>
    </w:p>
    <w:p>
      <w:pPr>
        <w:spacing w:line="295" w:lineRule="auto" w:before="201"/>
        <w:ind w:left="2820" w:right="107" w:firstLine="165"/>
        <w:jc w:val="both"/>
        <w:rPr>
          <w:sz w:val="17"/>
        </w:rPr>
      </w:pPr>
      <w:r>
        <w:rPr>
          <w:color w:val="2B2828"/>
          <w:w w:val="105"/>
          <w:sz w:val="17"/>
        </w:rPr>
        <w:t>Study Committee members were saddened to  hear  that SC B3 comm unit</w:t>
      </w:r>
      <w:r>
        <w:rPr>
          <w:color w:val="464242"/>
          <w:w w:val="105"/>
          <w:sz w:val="17"/>
        </w:rPr>
        <w:t>y </w:t>
      </w:r>
      <w:r>
        <w:rPr>
          <w:color w:val="2B2828"/>
          <w:w w:val="105"/>
          <w:sz w:val="17"/>
        </w:rPr>
        <w:t>member and friend, Adriaan ZOMERS passed away on 5th of January 2017. For the last two decades, he was energy adviser for the Dutch Government and  after the  reorgani</w:t>
      </w:r>
      <w:r>
        <w:rPr>
          <w:color w:val="464242"/>
          <w:w w:val="105"/>
          <w:sz w:val="17"/>
        </w:rPr>
        <w:t>z</w:t>
      </w:r>
      <w:r>
        <w:rPr>
          <w:color w:val="2B2828"/>
          <w:w w:val="105"/>
          <w:sz w:val="17"/>
        </w:rPr>
        <w:t>ation of CIGR</w:t>
      </w:r>
      <w:r>
        <w:rPr>
          <w:color w:val="464242"/>
          <w:w w:val="105"/>
          <w:sz w:val="17"/>
        </w:rPr>
        <w:t>E'</w:t>
      </w:r>
      <w:r>
        <w:rPr>
          <w:color w:val="2B2828"/>
          <w:w w:val="105"/>
          <w:sz w:val="17"/>
        </w:rPr>
        <w:t>s technical  activities  in  2005  he  was invited  to  also  join  the  new SC  C6 on Distribution and Dispersed Generation as an expert membe</w:t>
      </w:r>
      <w:r>
        <w:rPr>
          <w:color w:val="464242"/>
          <w:w w:val="105"/>
          <w:sz w:val="17"/>
        </w:rPr>
        <w:t>r </w:t>
      </w:r>
      <w:r>
        <w:rPr>
          <w:color w:val="2B2828"/>
          <w:w w:val="105"/>
          <w:sz w:val="17"/>
        </w:rPr>
        <w:t>to address the electrific</w:t>
      </w:r>
      <w:r>
        <w:rPr>
          <w:color w:val="464242"/>
          <w:w w:val="105"/>
          <w:sz w:val="17"/>
        </w:rPr>
        <w:t>a</w:t>
      </w:r>
      <w:r>
        <w:rPr>
          <w:color w:val="2B2828"/>
          <w:w w:val="105"/>
          <w:sz w:val="17"/>
        </w:rPr>
        <w:t>tion of rural and r</w:t>
      </w:r>
      <w:r>
        <w:rPr>
          <w:color w:val="464242"/>
          <w:w w:val="105"/>
          <w:sz w:val="17"/>
        </w:rPr>
        <w:t>e</w:t>
      </w:r>
      <w:r>
        <w:rPr>
          <w:color w:val="2B2828"/>
          <w:w w:val="105"/>
          <w:sz w:val="17"/>
        </w:rPr>
        <w:t>mot</w:t>
      </w:r>
      <w:r>
        <w:rPr>
          <w:color w:val="464242"/>
          <w:w w:val="105"/>
          <w:sz w:val="17"/>
        </w:rPr>
        <w:t>e </w:t>
      </w:r>
      <w:r>
        <w:rPr>
          <w:color w:val="2B2828"/>
          <w:w w:val="105"/>
          <w:sz w:val="17"/>
        </w:rPr>
        <w:t>ar</w:t>
      </w:r>
      <w:r>
        <w:rPr>
          <w:color w:val="464242"/>
          <w:w w:val="105"/>
          <w:sz w:val="17"/>
        </w:rPr>
        <w:t>e</w:t>
      </w:r>
      <w:r>
        <w:rPr>
          <w:color w:val="2B2828"/>
          <w:w w:val="105"/>
          <w:sz w:val="17"/>
        </w:rPr>
        <w:t>as. There he h</w:t>
      </w:r>
      <w:r>
        <w:rPr>
          <w:color w:val="464242"/>
          <w:w w:val="105"/>
          <w:sz w:val="17"/>
        </w:rPr>
        <w:t>a</w:t>
      </w:r>
      <w:r>
        <w:rPr>
          <w:color w:val="2B2828"/>
          <w:w w:val="105"/>
          <w:sz w:val="17"/>
        </w:rPr>
        <w:t>s be</w:t>
      </w:r>
      <w:r>
        <w:rPr>
          <w:color w:val="464242"/>
          <w:w w:val="105"/>
          <w:sz w:val="17"/>
        </w:rPr>
        <w:t>e</w:t>
      </w:r>
      <w:r>
        <w:rPr>
          <w:color w:val="2B2828"/>
          <w:w w:val="105"/>
          <w:sz w:val="17"/>
        </w:rPr>
        <w:t>n s</w:t>
      </w:r>
      <w:r>
        <w:rPr>
          <w:color w:val="464242"/>
          <w:w w:val="105"/>
          <w:sz w:val="17"/>
        </w:rPr>
        <w:t>e</w:t>
      </w:r>
      <w:r>
        <w:rPr>
          <w:color w:val="2B2828"/>
          <w:w w:val="105"/>
          <w:sz w:val="17"/>
        </w:rPr>
        <w:t>cretary </w:t>
      </w:r>
      <w:r>
        <w:rPr>
          <w:color w:val="464242"/>
          <w:w w:val="105"/>
          <w:sz w:val="17"/>
        </w:rPr>
        <w:t>o</w:t>
      </w:r>
      <w:r>
        <w:rPr>
          <w:color w:val="2B2828"/>
          <w:w w:val="105"/>
          <w:sz w:val="17"/>
        </w:rPr>
        <w:t>r m</w:t>
      </w:r>
      <w:r>
        <w:rPr>
          <w:color w:val="464242"/>
          <w:w w:val="105"/>
          <w:sz w:val="17"/>
        </w:rPr>
        <w:t>e</w:t>
      </w:r>
      <w:r>
        <w:rPr>
          <w:color w:val="2B2828"/>
          <w:w w:val="105"/>
          <w:sz w:val="17"/>
        </w:rPr>
        <w:t>mber of specific working groups, members of panels and k</w:t>
      </w:r>
      <w:r>
        <w:rPr>
          <w:color w:val="464242"/>
          <w:w w:val="105"/>
          <w:sz w:val="17"/>
        </w:rPr>
        <w:t>ey</w:t>
      </w:r>
      <w:r>
        <w:rPr>
          <w:color w:val="2B2828"/>
          <w:w w:val="105"/>
          <w:sz w:val="17"/>
        </w:rPr>
        <w:t>note sp</w:t>
      </w:r>
      <w:r>
        <w:rPr>
          <w:color w:val="464242"/>
          <w:w w:val="105"/>
          <w:sz w:val="17"/>
        </w:rPr>
        <w:t>e</w:t>
      </w:r>
      <w:r>
        <w:rPr>
          <w:color w:val="2B2828"/>
          <w:w w:val="105"/>
          <w:sz w:val="17"/>
        </w:rPr>
        <w:t>aker as well a</w:t>
      </w:r>
      <w:r>
        <w:rPr>
          <w:color w:val="464242"/>
          <w:w w:val="105"/>
          <w:sz w:val="17"/>
        </w:rPr>
        <w:t>s </w:t>
      </w:r>
      <w:r>
        <w:rPr>
          <w:color w:val="2B2828"/>
          <w:w w:val="105"/>
          <w:sz w:val="17"/>
        </w:rPr>
        <w:t>chairman of the International Advisory Group on Rural Electrification </w:t>
      </w:r>
      <w:r>
        <w:rPr>
          <w:color w:val="464242"/>
          <w:w w:val="105"/>
          <w:sz w:val="17"/>
        </w:rPr>
        <w:t>. </w:t>
      </w:r>
      <w:r>
        <w:rPr>
          <w:color w:val="2B2828"/>
          <w:w w:val="105"/>
          <w:sz w:val="17"/>
        </w:rPr>
        <w:t>It will not be easy to recover from this very sad bereavement for CIGRE in general and for Study Committee B3 in particular.</w:t>
      </w:r>
    </w:p>
    <w:p>
      <w:pPr>
        <w:pStyle w:val="BodyText"/>
      </w:pPr>
    </w:p>
    <w:p>
      <w:pPr>
        <w:pStyle w:val="BodyText"/>
      </w:pPr>
    </w:p>
    <w:p>
      <w:pPr>
        <w:pStyle w:val="BodyText"/>
        <w:spacing w:before="11"/>
        <w:rPr>
          <w:sz w:val="25"/>
        </w:rPr>
      </w:pPr>
    </w:p>
    <w:p>
      <w:pPr>
        <w:pStyle w:val="Heading4"/>
        <w:ind w:left="816"/>
      </w:pPr>
      <w:r>
        <w:rPr>
          <w:color w:val="AF033A"/>
        </w:rPr>
        <w:t>Conclusions</w:t>
      </w:r>
    </w:p>
    <w:p>
      <w:pPr>
        <w:tabs>
          <w:tab w:pos="8987" w:val="left" w:leader="none"/>
        </w:tabs>
        <w:spacing w:line="297" w:lineRule="auto" w:before="196"/>
        <w:ind w:left="816" w:right="107" w:firstLine="164"/>
        <w:jc w:val="both"/>
        <w:rPr>
          <w:sz w:val="17"/>
        </w:rPr>
      </w:pPr>
      <w:r>
        <w:rPr>
          <w:color w:val="2B2828"/>
          <w:w w:val="110"/>
          <w:sz w:val="17"/>
        </w:rPr>
        <w:t>This</w:t>
      </w:r>
      <w:r>
        <w:rPr>
          <w:color w:val="2B2828"/>
          <w:spacing w:val="-25"/>
          <w:w w:val="110"/>
          <w:sz w:val="17"/>
        </w:rPr>
        <w:t> </w:t>
      </w:r>
      <w:r>
        <w:rPr>
          <w:color w:val="2B2828"/>
          <w:w w:val="110"/>
          <w:sz w:val="17"/>
        </w:rPr>
        <w:t>year,</w:t>
      </w:r>
      <w:r>
        <w:rPr>
          <w:color w:val="2B2828"/>
          <w:spacing w:val="-30"/>
          <w:w w:val="110"/>
          <w:sz w:val="17"/>
        </w:rPr>
        <w:t> </w:t>
      </w:r>
      <w:r>
        <w:rPr>
          <w:color w:val="2B2828"/>
          <w:w w:val="110"/>
          <w:sz w:val="17"/>
        </w:rPr>
        <w:t>Study</w:t>
      </w:r>
      <w:r>
        <w:rPr>
          <w:color w:val="2B2828"/>
          <w:spacing w:val="-22"/>
          <w:w w:val="110"/>
          <w:sz w:val="17"/>
        </w:rPr>
        <w:t> </w:t>
      </w:r>
      <w:r>
        <w:rPr>
          <w:color w:val="2B2828"/>
          <w:w w:val="110"/>
          <w:sz w:val="17"/>
        </w:rPr>
        <w:t>Committee</w:t>
      </w:r>
      <w:r>
        <w:rPr>
          <w:color w:val="2B2828"/>
          <w:spacing w:val="-17"/>
          <w:w w:val="110"/>
          <w:sz w:val="17"/>
        </w:rPr>
        <w:t> </w:t>
      </w:r>
      <w:r>
        <w:rPr>
          <w:color w:val="2B2828"/>
          <w:w w:val="110"/>
          <w:sz w:val="17"/>
        </w:rPr>
        <w:t>B3</w:t>
      </w:r>
      <w:r>
        <w:rPr>
          <w:color w:val="2B2828"/>
          <w:spacing w:val="-30"/>
          <w:w w:val="110"/>
          <w:sz w:val="17"/>
        </w:rPr>
        <w:t> </w:t>
      </w:r>
      <w:r>
        <w:rPr>
          <w:color w:val="2B2828"/>
          <w:w w:val="110"/>
          <w:sz w:val="17"/>
        </w:rPr>
        <w:t>continues</w:t>
      </w:r>
      <w:r>
        <w:rPr>
          <w:color w:val="2B2828"/>
          <w:spacing w:val="-18"/>
          <w:w w:val="110"/>
          <w:sz w:val="17"/>
        </w:rPr>
        <w:t> </w:t>
      </w:r>
      <w:r>
        <w:rPr>
          <w:color w:val="2B2828"/>
          <w:w w:val="110"/>
          <w:sz w:val="17"/>
        </w:rPr>
        <w:t>its</w:t>
      </w:r>
      <w:r>
        <w:rPr>
          <w:color w:val="2B2828"/>
          <w:spacing w:val="-23"/>
          <w:w w:val="110"/>
          <w:sz w:val="17"/>
        </w:rPr>
        <w:t> </w:t>
      </w:r>
      <w:r>
        <w:rPr>
          <w:color w:val="2B2828"/>
          <w:w w:val="110"/>
          <w:sz w:val="17"/>
        </w:rPr>
        <w:t>work</w:t>
      </w:r>
      <w:r>
        <w:rPr>
          <w:color w:val="2B2828"/>
          <w:spacing w:val="-21"/>
          <w:w w:val="110"/>
          <w:sz w:val="17"/>
        </w:rPr>
        <w:t> </w:t>
      </w:r>
      <w:r>
        <w:rPr>
          <w:color w:val="2B2828"/>
          <w:w w:val="110"/>
          <w:sz w:val="17"/>
        </w:rPr>
        <w:t>in</w:t>
      </w:r>
      <w:r>
        <w:rPr>
          <w:color w:val="2B2828"/>
          <w:spacing w:val="-14"/>
          <w:w w:val="110"/>
          <w:sz w:val="17"/>
        </w:rPr>
        <w:t> </w:t>
      </w:r>
      <w:r>
        <w:rPr>
          <w:color w:val="2B2828"/>
          <w:w w:val="110"/>
          <w:sz w:val="17"/>
        </w:rPr>
        <w:t>addressing</w:t>
      </w:r>
      <w:r>
        <w:rPr>
          <w:color w:val="2B2828"/>
          <w:spacing w:val="-18"/>
          <w:w w:val="110"/>
          <w:sz w:val="17"/>
        </w:rPr>
        <w:t> </w:t>
      </w:r>
      <w:r>
        <w:rPr>
          <w:color w:val="2B2828"/>
          <w:w w:val="110"/>
          <w:sz w:val="17"/>
        </w:rPr>
        <w:t>the</w:t>
      </w:r>
      <w:r>
        <w:rPr>
          <w:color w:val="2B2828"/>
          <w:spacing w:val="-13"/>
          <w:w w:val="110"/>
          <w:sz w:val="17"/>
        </w:rPr>
        <w:t> </w:t>
      </w:r>
      <w:r>
        <w:rPr>
          <w:color w:val="2B2828"/>
          <w:w w:val="110"/>
          <w:sz w:val="17"/>
        </w:rPr>
        <w:t>needs</w:t>
      </w:r>
      <w:r>
        <w:rPr>
          <w:color w:val="2B2828"/>
          <w:spacing w:val="-20"/>
          <w:w w:val="110"/>
          <w:sz w:val="17"/>
        </w:rPr>
        <w:t> </w:t>
      </w:r>
      <w:r>
        <w:rPr>
          <w:color w:val="2B2828"/>
          <w:w w:val="110"/>
          <w:sz w:val="17"/>
        </w:rPr>
        <w:t>of</w:t>
      </w:r>
      <w:r>
        <w:rPr>
          <w:color w:val="2B2828"/>
          <w:spacing w:val="-25"/>
          <w:w w:val="110"/>
          <w:sz w:val="17"/>
        </w:rPr>
        <w:t> </w:t>
      </w:r>
      <w:r>
        <w:rPr>
          <w:color w:val="2B2828"/>
          <w:w w:val="110"/>
          <w:sz w:val="17"/>
        </w:rPr>
        <w:t>Substation</w:t>
      </w:r>
      <w:r>
        <w:rPr>
          <w:color w:val="2B2828"/>
          <w:spacing w:val="-15"/>
          <w:w w:val="110"/>
          <w:sz w:val="17"/>
        </w:rPr>
        <w:t> </w:t>
      </w:r>
      <w:r>
        <w:rPr>
          <w:color w:val="2B2828"/>
          <w:w w:val="110"/>
          <w:sz w:val="17"/>
        </w:rPr>
        <w:t>designer</w:t>
      </w:r>
      <w:r>
        <w:rPr>
          <w:color w:val="464242"/>
          <w:w w:val="110"/>
          <w:sz w:val="17"/>
        </w:rPr>
        <w:t>s</w:t>
      </w:r>
      <w:r>
        <w:rPr>
          <w:color w:val="2B2828"/>
          <w:w w:val="110"/>
          <w:sz w:val="17"/>
        </w:rPr>
        <w:t>,</w:t>
      </w:r>
      <w:r>
        <w:rPr>
          <w:color w:val="2B2828"/>
          <w:spacing w:val="-21"/>
          <w:w w:val="110"/>
          <w:sz w:val="17"/>
        </w:rPr>
        <w:t> </w:t>
      </w:r>
      <w:r>
        <w:rPr>
          <w:color w:val="2B2828"/>
          <w:w w:val="110"/>
          <w:sz w:val="17"/>
        </w:rPr>
        <w:t>users,</w:t>
      </w:r>
      <w:r>
        <w:rPr>
          <w:color w:val="2B2828"/>
          <w:spacing w:val="-25"/>
          <w:w w:val="110"/>
          <w:sz w:val="17"/>
        </w:rPr>
        <w:t> </w:t>
      </w:r>
      <w:r>
        <w:rPr>
          <w:color w:val="2B2828"/>
          <w:w w:val="110"/>
          <w:sz w:val="17"/>
        </w:rPr>
        <w:t>own</w:t>
      </w:r>
      <w:r>
        <w:rPr>
          <w:color w:val="464242"/>
          <w:w w:val="110"/>
          <w:sz w:val="17"/>
        </w:rPr>
        <w:t>e</w:t>
      </w:r>
      <w:r>
        <w:rPr>
          <w:color w:val="2B2828"/>
          <w:w w:val="110"/>
          <w:sz w:val="17"/>
        </w:rPr>
        <w:t>rs, </w:t>
      </w:r>
      <w:r>
        <w:rPr>
          <w:color w:val="464242"/>
          <w:w w:val="110"/>
          <w:sz w:val="17"/>
        </w:rPr>
        <w:t>o</w:t>
      </w:r>
      <w:r>
        <w:rPr>
          <w:color w:val="2B2828"/>
          <w:w w:val="110"/>
          <w:sz w:val="17"/>
        </w:rPr>
        <w:t>perators and managers around the globe. We are extremely grateful for the </w:t>
      </w:r>
      <w:r>
        <w:rPr>
          <w:color w:val="2B2828"/>
          <w:spacing w:val="1"/>
          <w:w w:val="110"/>
          <w:sz w:val="17"/>
        </w:rPr>
        <w:t>on</w:t>
      </w:r>
      <w:r>
        <w:rPr>
          <w:color w:val="464242"/>
          <w:spacing w:val="1"/>
          <w:w w:val="110"/>
          <w:sz w:val="17"/>
        </w:rPr>
        <w:t>-</w:t>
      </w:r>
      <w:r>
        <w:rPr>
          <w:color w:val="2B2828"/>
          <w:spacing w:val="1"/>
          <w:w w:val="110"/>
          <w:sz w:val="17"/>
        </w:rPr>
        <w:t>going </w:t>
      </w:r>
      <w:r>
        <w:rPr>
          <w:color w:val="2B2828"/>
          <w:w w:val="110"/>
          <w:sz w:val="17"/>
        </w:rPr>
        <w:t>support of members and members</w:t>
      </w:r>
      <w:r>
        <w:rPr>
          <w:color w:val="464242"/>
          <w:w w:val="110"/>
          <w:sz w:val="17"/>
        </w:rPr>
        <w:t>' </w:t>
      </w:r>
      <w:r>
        <w:rPr>
          <w:color w:val="2B2828"/>
          <w:w w:val="110"/>
          <w:sz w:val="17"/>
        </w:rPr>
        <w:t>organisations and our Substation e</w:t>
      </w:r>
      <w:r>
        <w:rPr>
          <w:color w:val="464242"/>
          <w:w w:val="110"/>
          <w:sz w:val="17"/>
        </w:rPr>
        <w:t>x</w:t>
      </w:r>
      <w:r>
        <w:rPr>
          <w:color w:val="2B2828"/>
          <w:w w:val="110"/>
          <w:sz w:val="17"/>
        </w:rPr>
        <w:t>perts as we continue towards the </w:t>
      </w:r>
      <w:r>
        <w:rPr>
          <w:color w:val="2B2828"/>
          <w:spacing w:val="-3"/>
          <w:w w:val="110"/>
          <w:sz w:val="17"/>
        </w:rPr>
        <w:t>de</w:t>
      </w:r>
      <w:r>
        <w:rPr>
          <w:color w:val="464242"/>
          <w:spacing w:val="-3"/>
          <w:w w:val="110"/>
          <w:sz w:val="17"/>
        </w:rPr>
        <w:t>v</w:t>
      </w:r>
      <w:r>
        <w:rPr>
          <w:color w:val="2B2828"/>
          <w:spacing w:val="-3"/>
          <w:w w:val="110"/>
          <w:sz w:val="17"/>
        </w:rPr>
        <w:t>elopment </w:t>
      </w:r>
      <w:r>
        <w:rPr>
          <w:color w:val="2B2828"/>
          <w:w w:val="110"/>
          <w:sz w:val="17"/>
        </w:rPr>
        <w:t>of our p</w:t>
      </w:r>
      <w:r>
        <w:rPr>
          <w:color w:val="464242"/>
          <w:w w:val="110"/>
          <w:sz w:val="17"/>
        </w:rPr>
        <w:t>a</w:t>
      </w:r>
      <w:r>
        <w:rPr>
          <w:color w:val="2B2828"/>
          <w:w w:val="110"/>
          <w:sz w:val="17"/>
        </w:rPr>
        <w:t>rt in the Network</w:t>
      </w:r>
      <w:r>
        <w:rPr>
          <w:color w:val="2B2828"/>
          <w:spacing w:val="-10"/>
          <w:w w:val="110"/>
          <w:sz w:val="17"/>
        </w:rPr>
        <w:t> </w:t>
      </w:r>
      <w:r>
        <w:rPr>
          <w:color w:val="2B2828"/>
          <w:w w:val="110"/>
          <w:sz w:val="17"/>
        </w:rPr>
        <w:t>of</w:t>
      </w:r>
      <w:r>
        <w:rPr>
          <w:color w:val="2B2828"/>
          <w:spacing w:val="-12"/>
          <w:w w:val="110"/>
          <w:sz w:val="17"/>
        </w:rPr>
        <w:t> </w:t>
      </w:r>
      <w:r>
        <w:rPr>
          <w:color w:val="2B2828"/>
          <w:w w:val="110"/>
          <w:sz w:val="17"/>
        </w:rPr>
        <w:t>th</w:t>
      </w:r>
      <w:r>
        <w:rPr>
          <w:color w:val="2B2828"/>
          <w:spacing w:val="-33"/>
          <w:w w:val="110"/>
          <w:sz w:val="17"/>
        </w:rPr>
        <w:t> </w:t>
      </w:r>
      <w:r>
        <w:rPr>
          <w:color w:val="464242"/>
          <w:w w:val="110"/>
          <w:sz w:val="17"/>
        </w:rPr>
        <w:t>e</w:t>
      </w:r>
      <w:r>
        <w:rPr>
          <w:color w:val="464242"/>
          <w:spacing w:val="-14"/>
          <w:w w:val="110"/>
          <w:sz w:val="17"/>
        </w:rPr>
        <w:t> </w:t>
      </w:r>
      <w:r>
        <w:rPr>
          <w:color w:val="2B2828"/>
          <w:w w:val="110"/>
          <w:sz w:val="17"/>
        </w:rPr>
        <w:t>Future</w:t>
      </w:r>
      <w:r>
        <w:rPr>
          <w:color w:val="464242"/>
          <w:w w:val="110"/>
          <w:sz w:val="17"/>
        </w:rPr>
        <w:t>.</w:t>
        <w:tab/>
      </w:r>
      <w:r>
        <w:rPr>
          <w:color w:val="AF033A"/>
          <w:w w:val="110"/>
          <w:sz w:val="17"/>
        </w:rPr>
        <w:t>•</w:t>
      </w:r>
    </w:p>
    <w:sectPr>
      <w:type w:val="continuous"/>
      <w:pgSz w:w="11900" w:h="16840"/>
      <w:pgMar w:top="0" w:bottom="0" w:left="0" w:right="1000"/>
      <w:cols w:num="2" w:equalWidth="0">
        <w:col w:w="1530" w:space="42"/>
        <w:col w:w="932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717" w:hanging="164"/>
      </w:pPr>
      <w:rPr>
        <w:rFonts w:hint="default"/>
        <w:w w:val="99"/>
      </w:rPr>
    </w:lvl>
    <w:lvl w:ilvl="1">
      <w:start w:val="0"/>
      <w:numFmt w:val="bullet"/>
      <w:lvlText w:val="•"/>
      <w:lvlJc w:val="left"/>
      <w:pPr>
        <w:ind w:left="1376" w:hanging="160"/>
      </w:pPr>
      <w:rPr>
        <w:rFonts w:hint="default" w:ascii="Times New Roman" w:hAnsi="Times New Roman" w:eastAsia="Times New Roman" w:cs="Times New Roman"/>
        <w:color w:val="AF033A"/>
        <w:w w:val="109"/>
        <w:sz w:val="17"/>
        <w:szCs w:val="17"/>
      </w:rPr>
    </w:lvl>
    <w:lvl w:ilvl="2">
      <w:start w:val="0"/>
      <w:numFmt w:val="bullet"/>
      <w:lvlText w:val="•"/>
      <w:lvlJc w:val="left"/>
      <w:pPr>
        <w:ind w:left="2112" w:hanging="160"/>
      </w:pPr>
      <w:rPr>
        <w:rFonts w:hint="default"/>
      </w:rPr>
    </w:lvl>
    <w:lvl w:ilvl="3">
      <w:start w:val="0"/>
      <w:numFmt w:val="bullet"/>
      <w:lvlText w:val="•"/>
      <w:lvlJc w:val="left"/>
      <w:pPr>
        <w:ind w:left="2844" w:hanging="160"/>
      </w:pPr>
      <w:rPr>
        <w:rFonts w:hint="default"/>
      </w:rPr>
    </w:lvl>
    <w:lvl w:ilvl="4">
      <w:start w:val="0"/>
      <w:numFmt w:val="bullet"/>
      <w:lvlText w:val="•"/>
      <w:lvlJc w:val="left"/>
      <w:pPr>
        <w:ind w:left="3577" w:hanging="160"/>
      </w:pPr>
      <w:rPr>
        <w:rFonts w:hint="default"/>
      </w:rPr>
    </w:lvl>
    <w:lvl w:ilvl="5">
      <w:start w:val="0"/>
      <w:numFmt w:val="bullet"/>
      <w:lvlText w:val="•"/>
      <w:lvlJc w:val="left"/>
      <w:pPr>
        <w:ind w:left="4309" w:hanging="160"/>
      </w:pPr>
      <w:rPr>
        <w:rFonts w:hint="default"/>
      </w:rPr>
    </w:lvl>
    <w:lvl w:ilvl="6">
      <w:start w:val="0"/>
      <w:numFmt w:val="bullet"/>
      <w:lvlText w:val="•"/>
      <w:lvlJc w:val="left"/>
      <w:pPr>
        <w:ind w:left="5041" w:hanging="160"/>
      </w:pPr>
      <w:rPr>
        <w:rFonts w:hint="default"/>
      </w:rPr>
    </w:lvl>
    <w:lvl w:ilvl="7">
      <w:start w:val="0"/>
      <w:numFmt w:val="bullet"/>
      <w:lvlText w:val="•"/>
      <w:lvlJc w:val="left"/>
      <w:pPr>
        <w:ind w:left="5774" w:hanging="160"/>
      </w:pPr>
      <w:rPr>
        <w:rFonts w:hint="default"/>
      </w:rPr>
    </w:lvl>
    <w:lvl w:ilvl="8">
      <w:start w:val="0"/>
      <w:numFmt w:val="bullet"/>
      <w:lvlText w:val="•"/>
      <w:lvlJc w:val="left"/>
      <w:pPr>
        <w:ind w:left="6506" w:hanging="160"/>
      </w:pPr>
      <w:rPr>
        <w:rFonts w:hint="default"/>
      </w:rPr>
    </w:lvl>
  </w:abstractNum>
  <w:abstractNum w:abstractNumId="0">
    <w:multiLevelType w:val="hybridMultilevel"/>
    <w:lvl w:ilvl="0">
      <w:start w:val="1"/>
      <w:numFmt w:val="decimal"/>
      <w:lvlText w:val="%1."/>
      <w:lvlJc w:val="left"/>
      <w:pPr>
        <w:ind w:left="1013" w:hanging="223"/>
        <w:jc w:val="left"/>
      </w:pPr>
      <w:rPr>
        <w:rFonts w:hint="default"/>
        <w:spacing w:val="-1"/>
        <w:w w:val="108"/>
      </w:rPr>
    </w:lvl>
    <w:lvl w:ilvl="1">
      <w:start w:val="0"/>
      <w:numFmt w:val="bullet"/>
      <w:lvlText w:val="•"/>
      <w:lvlJc w:val="left"/>
      <w:pPr>
        <w:ind w:left="2249" w:hanging="162"/>
      </w:pPr>
      <w:rPr>
        <w:rFonts w:hint="default" w:ascii="Times New Roman" w:hAnsi="Times New Roman" w:eastAsia="Times New Roman" w:cs="Times New Roman"/>
        <w:color w:val="B10A3F"/>
        <w:w w:val="107"/>
        <w:sz w:val="18"/>
        <w:szCs w:val="18"/>
      </w:rPr>
    </w:lvl>
    <w:lvl w:ilvl="2">
      <w:start w:val="0"/>
      <w:numFmt w:val="bullet"/>
      <w:lvlText w:val="•"/>
      <w:lvlJc w:val="left"/>
      <w:pPr>
        <w:ind w:left="2937" w:hanging="162"/>
      </w:pPr>
      <w:rPr>
        <w:rFonts w:hint="default"/>
      </w:rPr>
    </w:lvl>
    <w:lvl w:ilvl="3">
      <w:start w:val="0"/>
      <w:numFmt w:val="bullet"/>
      <w:lvlText w:val="•"/>
      <w:lvlJc w:val="left"/>
      <w:pPr>
        <w:ind w:left="3635" w:hanging="162"/>
      </w:pPr>
      <w:rPr>
        <w:rFonts w:hint="default"/>
      </w:rPr>
    </w:lvl>
    <w:lvl w:ilvl="4">
      <w:start w:val="0"/>
      <w:numFmt w:val="bullet"/>
      <w:lvlText w:val="•"/>
      <w:lvlJc w:val="left"/>
      <w:pPr>
        <w:ind w:left="4333" w:hanging="162"/>
      </w:pPr>
      <w:rPr>
        <w:rFonts w:hint="default"/>
      </w:rPr>
    </w:lvl>
    <w:lvl w:ilvl="5">
      <w:start w:val="0"/>
      <w:numFmt w:val="bullet"/>
      <w:lvlText w:val="•"/>
      <w:lvlJc w:val="left"/>
      <w:pPr>
        <w:ind w:left="5030" w:hanging="162"/>
      </w:pPr>
      <w:rPr>
        <w:rFonts w:hint="default"/>
      </w:rPr>
    </w:lvl>
    <w:lvl w:ilvl="6">
      <w:start w:val="0"/>
      <w:numFmt w:val="bullet"/>
      <w:lvlText w:val="•"/>
      <w:lvlJc w:val="left"/>
      <w:pPr>
        <w:ind w:left="5728" w:hanging="162"/>
      </w:pPr>
      <w:rPr>
        <w:rFonts w:hint="default"/>
      </w:rPr>
    </w:lvl>
    <w:lvl w:ilvl="7">
      <w:start w:val="0"/>
      <w:numFmt w:val="bullet"/>
      <w:lvlText w:val="•"/>
      <w:lvlJc w:val="left"/>
      <w:pPr>
        <w:ind w:left="6426" w:hanging="162"/>
      </w:pPr>
      <w:rPr>
        <w:rFonts w:hint="default"/>
      </w:rPr>
    </w:lvl>
    <w:lvl w:ilvl="8">
      <w:start w:val="0"/>
      <w:numFmt w:val="bullet"/>
      <w:lvlText w:val="•"/>
      <w:lvlJc w:val="left"/>
      <w:pPr>
        <w:ind w:left="7124" w:hanging="16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8"/>
      <w:szCs w:val="18"/>
    </w:rPr>
  </w:style>
  <w:style w:styleId="Heading1" w:type="paragraph">
    <w:name w:val="Heading 1"/>
    <w:basedOn w:val="Normal"/>
    <w:uiPriority w:val="1"/>
    <w:qFormat/>
    <w:pPr>
      <w:spacing w:before="283"/>
      <w:ind w:left="111"/>
      <w:outlineLvl w:val="1"/>
    </w:pPr>
    <w:rPr>
      <w:rFonts w:ascii="Arial" w:hAnsi="Arial" w:eastAsia="Arial" w:cs="Arial"/>
      <w:b/>
      <w:bCs/>
      <w:sz w:val="35"/>
      <w:szCs w:val="35"/>
    </w:rPr>
  </w:style>
  <w:style w:styleId="Heading2" w:type="paragraph">
    <w:name w:val="Heading 2"/>
    <w:basedOn w:val="Normal"/>
    <w:uiPriority w:val="1"/>
    <w:qFormat/>
    <w:pPr>
      <w:ind w:left="111"/>
      <w:outlineLvl w:val="2"/>
    </w:pPr>
    <w:rPr>
      <w:rFonts w:ascii="Arial" w:hAnsi="Arial" w:eastAsia="Arial" w:cs="Arial"/>
      <w:b/>
      <w:bCs/>
      <w:sz w:val="26"/>
      <w:szCs w:val="26"/>
    </w:rPr>
  </w:style>
  <w:style w:styleId="Heading3" w:type="paragraph">
    <w:name w:val="Heading 3"/>
    <w:basedOn w:val="Normal"/>
    <w:uiPriority w:val="1"/>
    <w:qFormat/>
    <w:pPr>
      <w:spacing w:line="205" w:lineRule="exact"/>
      <w:outlineLvl w:val="3"/>
    </w:pPr>
    <w:rPr>
      <w:rFonts w:ascii="Arial" w:hAnsi="Arial" w:eastAsia="Arial" w:cs="Arial"/>
      <w:sz w:val="26"/>
      <w:szCs w:val="26"/>
    </w:rPr>
  </w:style>
  <w:style w:styleId="Heading4" w:type="paragraph">
    <w:name w:val="Heading 4"/>
    <w:basedOn w:val="Normal"/>
    <w:uiPriority w:val="1"/>
    <w:qFormat/>
    <w:pPr>
      <w:ind w:left="158"/>
      <w:outlineLvl w:val="4"/>
    </w:pPr>
    <w:rPr>
      <w:rFonts w:ascii="Arial" w:hAnsi="Arial" w:eastAsia="Arial" w:cs="Arial"/>
      <w:b/>
      <w:bCs/>
      <w:sz w:val="25"/>
      <w:szCs w:val="25"/>
    </w:rPr>
  </w:style>
  <w:style w:styleId="ListParagraph" w:type="paragraph">
    <w:name w:val="List Paragraph"/>
    <w:basedOn w:val="Normal"/>
    <w:uiPriority w:val="1"/>
    <w:qFormat/>
    <w:pPr>
      <w:spacing w:before="1"/>
      <w:ind w:left="2249" w:hanging="161"/>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TKillen</dc:creator>
  <dc:title>Electra-JUIN292 (1).pdf</dc:title>
  <dcterms:created xsi:type="dcterms:W3CDTF">2017-06-08T15:46:09Z</dcterms:created>
  <dcterms:modified xsi:type="dcterms:W3CDTF">2017-06-08T15:46:09Z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2017-06-08T00:00:00Z</vt:filetime>
  </property>
  <property fmtid="{D5CDD505-2E9C-101B-9397-08002B2CF9AE}" pid="3" name="Creator">
    <vt:lpwstr>PScript5.dll Version 5.2.2</vt:lpwstr>
  </property>
  <property fmtid="{D5CDD505-2E9C-101B-9397-08002B2CF9AE}" pid="4" name="LastSaved">
    <vt:filetime>2017-06-08T00:00:00Z</vt:filetime>
  </property>
</Properties>
</file>